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957D" w14:textId="44C52C76" w:rsidR="00CE0F87" w:rsidRPr="00DC2D7B" w:rsidRDefault="00CE0F87" w:rsidP="00CE0F87">
      <w:pPr>
        <w:pStyle w:val="NoSpacing"/>
        <w:tabs>
          <w:tab w:val="left" w:pos="540"/>
          <w:tab w:val="left" w:pos="1080"/>
          <w:tab w:val="left" w:pos="1620"/>
        </w:tabs>
        <w:spacing w:line="240" w:lineRule="exact"/>
        <w:ind w:firstLine="540"/>
        <w:jc w:val="both"/>
        <w:rPr>
          <w:rFonts w:ascii="Arial" w:hAnsi="Arial" w:cs="Arial"/>
          <w:sz w:val="22"/>
          <w:szCs w:val="22"/>
        </w:rPr>
      </w:pPr>
      <w:r w:rsidRPr="00DC2D7B">
        <w:rPr>
          <w:rFonts w:ascii="Arial" w:hAnsi="Arial" w:cs="Arial"/>
          <w:sz w:val="22"/>
          <w:szCs w:val="22"/>
        </w:rPr>
        <w:t xml:space="preserve">Eastern Suffolk BOCES consulted with local stakeholders including employee organizations representing each bargaining unit, parents, and students to develop this policy to prohibit the use of Internet-enabled devices by students during the </w:t>
      </w:r>
      <w:r w:rsidR="00E40983" w:rsidRPr="00E40983">
        <w:rPr>
          <w:rFonts w:ascii="Arial" w:hAnsi="Arial" w:cs="Arial"/>
          <w:sz w:val="22"/>
          <w:szCs w:val="22"/>
        </w:rPr>
        <w:t>instructional</w:t>
      </w:r>
      <w:r w:rsidRPr="00DC2D7B">
        <w:rPr>
          <w:rFonts w:ascii="Arial" w:hAnsi="Arial" w:cs="Arial"/>
          <w:sz w:val="22"/>
          <w:szCs w:val="22"/>
        </w:rPr>
        <w:t xml:space="preserve"> day on </w:t>
      </w:r>
      <w:bookmarkStart w:id="0" w:name="_Hlk203127783"/>
      <w:r w:rsidR="00E40983">
        <w:rPr>
          <w:rFonts w:ascii="Arial" w:hAnsi="Arial" w:cs="Arial"/>
          <w:sz w:val="22"/>
          <w:szCs w:val="22"/>
        </w:rPr>
        <w:t>ESBOCES</w:t>
      </w:r>
      <w:bookmarkEnd w:id="0"/>
      <w:r w:rsidRPr="00DC2D7B">
        <w:rPr>
          <w:rFonts w:ascii="Arial" w:hAnsi="Arial" w:cs="Arial"/>
          <w:sz w:val="22"/>
          <w:szCs w:val="22"/>
        </w:rPr>
        <w:t xml:space="preserve"> grounds. This policy aims to ensure that students remain focused on their academic responsibilities throughout the </w:t>
      </w:r>
      <w:r w:rsidR="00E40983" w:rsidRPr="00E40983">
        <w:rPr>
          <w:rFonts w:ascii="Arial" w:hAnsi="Arial" w:cs="Arial"/>
          <w:sz w:val="22"/>
          <w:szCs w:val="22"/>
        </w:rPr>
        <w:t>instructional</w:t>
      </w:r>
      <w:r w:rsidRPr="00DC2D7B">
        <w:rPr>
          <w:rFonts w:ascii="Arial" w:hAnsi="Arial" w:cs="Arial"/>
          <w:sz w:val="22"/>
          <w:szCs w:val="22"/>
        </w:rPr>
        <w:t xml:space="preserve"> day, which includes all instructional and non-instructional periods such as homeroom, lunch, recess, study halls, and passing time.</w:t>
      </w:r>
    </w:p>
    <w:p w14:paraId="4629CBAE" w14:textId="77777777" w:rsidR="00CE0F87" w:rsidRPr="00DC2D7B" w:rsidRDefault="00CE0F87" w:rsidP="00CE0F87">
      <w:pPr>
        <w:pStyle w:val="NoSpacing"/>
        <w:tabs>
          <w:tab w:val="left" w:pos="540"/>
          <w:tab w:val="left" w:pos="1080"/>
          <w:tab w:val="left" w:pos="1620"/>
        </w:tabs>
        <w:spacing w:line="240" w:lineRule="exact"/>
        <w:jc w:val="both"/>
        <w:rPr>
          <w:rFonts w:ascii="Arial" w:hAnsi="Arial" w:cs="Arial"/>
          <w:sz w:val="22"/>
          <w:szCs w:val="22"/>
        </w:rPr>
      </w:pPr>
    </w:p>
    <w:p w14:paraId="4C77A202" w14:textId="13F41D08" w:rsidR="00CE0F87" w:rsidRDefault="00CE0F87" w:rsidP="00CE0F87">
      <w:pPr>
        <w:widowControl w:val="0"/>
        <w:tabs>
          <w:tab w:val="left" w:pos="540"/>
          <w:tab w:val="left" w:pos="1080"/>
          <w:tab w:val="left" w:pos="1440"/>
          <w:tab w:val="left" w:pos="1620"/>
          <w:tab w:val="left" w:pos="4507"/>
          <w:tab w:val="left" w:pos="7200"/>
          <w:tab w:val="left" w:pos="9000"/>
        </w:tabs>
        <w:spacing w:line="240" w:lineRule="exact"/>
        <w:ind w:firstLine="540"/>
        <w:jc w:val="both"/>
        <w:rPr>
          <w:rFonts w:cs="Arial"/>
          <w:snapToGrid w:val="0"/>
          <w:color w:val="000000"/>
          <w:szCs w:val="22"/>
        </w:rPr>
      </w:pPr>
      <w:r w:rsidRPr="00DC2D7B">
        <w:rPr>
          <w:rFonts w:cs="Arial"/>
          <w:snapToGrid w:val="0"/>
          <w:color w:val="000000"/>
          <w:szCs w:val="22"/>
        </w:rPr>
        <w:t xml:space="preserve">For purposes of this policy, the following definitions apply: </w:t>
      </w:r>
    </w:p>
    <w:p w14:paraId="170A6AE4" w14:textId="77777777" w:rsidR="00DC2D7B" w:rsidRPr="00DC2D7B" w:rsidRDefault="00DC2D7B" w:rsidP="00CE0F87">
      <w:pPr>
        <w:widowControl w:val="0"/>
        <w:tabs>
          <w:tab w:val="left" w:pos="540"/>
          <w:tab w:val="left" w:pos="1080"/>
          <w:tab w:val="left" w:pos="1440"/>
          <w:tab w:val="left" w:pos="1620"/>
          <w:tab w:val="left" w:pos="4507"/>
          <w:tab w:val="left" w:pos="7200"/>
          <w:tab w:val="left" w:pos="9000"/>
        </w:tabs>
        <w:spacing w:line="240" w:lineRule="exact"/>
        <w:ind w:firstLine="540"/>
        <w:jc w:val="both"/>
        <w:rPr>
          <w:rFonts w:cs="Arial"/>
          <w:snapToGrid w:val="0"/>
          <w:color w:val="000000"/>
          <w:szCs w:val="22"/>
        </w:rPr>
      </w:pPr>
    </w:p>
    <w:p w14:paraId="628B1594" w14:textId="77777777" w:rsidR="00CE0F87" w:rsidRPr="00DC2D7B" w:rsidRDefault="00CE0F87" w:rsidP="00CE0F87">
      <w:pPr>
        <w:widowControl w:val="0"/>
        <w:tabs>
          <w:tab w:val="left" w:pos="540"/>
          <w:tab w:val="left" w:pos="1080"/>
          <w:tab w:val="left" w:pos="1440"/>
          <w:tab w:val="left" w:pos="1620"/>
          <w:tab w:val="left" w:pos="4507"/>
          <w:tab w:val="left" w:pos="7200"/>
          <w:tab w:val="left" w:pos="9000"/>
        </w:tabs>
        <w:spacing w:line="240" w:lineRule="exact"/>
        <w:ind w:left="1080" w:hanging="540"/>
        <w:jc w:val="both"/>
        <w:rPr>
          <w:rFonts w:cs="Arial"/>
          <w:snapToGrid w:val="0"/>
          <w:color w:val="000000"/>
          <w:szCs w:val="22"/>
        </w:rPr>
      </w:pPr>
      <w:r w:rsidRPr="00DC2D7B">
        <w:rPr>
          <w:rFonts w:cs="Arial"/>
          <w:snapToGrid w:val="0"/>
          <w:color w:val="000000"/>
          <w:szCs w:val="22"/>
        </w:rPr>
        <w:t>1.</w:t>
      </w:r>
      <w:r w:rsidRPr="00DC2D7B">
        <w:rPr>
          <w:rFonts w:cs="Arial"/>
          <w:snapToGrid w:val="0"/>
          <w:color w:val="000000"/>
          <w:szCs w:val="22"/>
        </w:rPr>
        <w:tab/>
        <w:t xml:space="preserve">"Internet-enabled devices" means and includes any smartphone, tablet, smartwatch, or other device capable of connecting to the Internet and enabling the user to access content on the Internet, including social media applications; </w:t>
      </w:r>
    </w:p>
    <w:p w14:paraId="0CC7B74B" w14:textId="77777777" w:rsidR="00CE0F87" w:rsidRPr="00DC2D7B" w:rsidRDefault="00CE0F87" w:rsidP="00CE0F87">
      <w:pPr>
        <w:widowControl w:val="0"/>
        <w:tabs>
          <w:tab w:val="left" w:pos="540"/>
          <w:tab w:val="left" w:pos="1080"/>
          <w:tab w:val="left" w:pos="1440"/>
          <w:tab w:val="left" w:pos="1620"/>
          <w:tab w:val="left" w:pos="4507"/>
          <w:tab w:val="left" w:pos="7200"/>
          <w:tab w:val="left" w:pos="9000"/>
        </w:tabs>
        <w:spacing w:line="240" w:lineRule="exact"/>
        <w:ind w:firstLine="540"/>
        <w:jc w:val="both"/>
        <w:rPr>
          <w:rFonts w:cs="Arial"/>
          <w:snapToGrid w:val="0"/>
          <w:color w:val="000000"/>
          <w:szCs w:val="22"/>
        </w:rPr>
      </w:pPr>
    </w:p>
    <w:p w14:paraId="64CF7AA1" w14:textId="54CA63A8" w:rsidR="00CE0F87" w:rsidRPr="00DC2D7B" w:rsidRDefault="00CE0F87" w:rsidP="00CE0F87">
      <w:pPr>
        <w:widowControl w:val="0"/>
        <w:tabs>
          <w:tab w:val="left" w:pos="540"/>
          <w:tab w:val="left" w:pos="1080"/>
          <w:tab w:val="left" w:pos="1440"/>
          <w:tab w:val="left" w:pos="1620"/>
          <w:tab w:val="left" w:pos="4507"/>
          <w:tab w:val="left" w:pos="7200"/>
          <w:tab w:val="left" w:pos="9000"/>
        </w:tabs>
        <w:spacing w:line="240" w:lineRule="exact"/>
        <w:ind w:firstLine="540"/>
        <w:jc w:val="both"/>
        <w:rPr>
          <w:rFonts w:cs="Arial"/>
          <w:snapToGrid w:val="0"/>
          <w:color w:val="000000"/>
          <w:szCs w:val="22"/>
        </w:rPr>
      </w:pPr>
      <w:r w:rsidRPr="00DC2D7B">
        <w:rPr>
          <w:rFonts w:cs="Arial"/>
          <w:snapToGrid w:val="0"/>
          <w:color w:val="000000"/>
          <w:szCs w:val="22"/>
        </w:rPr>
        <w:tab/>
        <w:t xml:space="preserve">"Internet-enabled devices" does not include: </w:t>
      </w:r>
    </w:p>
    <w:p w14:paraId="06A07026" w14:textId="77777777" w:rsidR="00CE0F87" w:rsidRPr="00DC2D7B" w:rsidRDefault="00CE0F87" w:rsidP="00CE0F87">
      <w:pPr>
        <w:widowControl w:val="0"/>
        <w:tabs>
          <w:tab w:val="left" w:pos="540"/>
          <w:tab w:val="left" w:pos="1080"/>
          <w:tab w:val="left" w:pos="1440"/>
          <w:tab w:val="left" w:pos="1620"/>
          <w:tab w:val="left" w:pos="4507"/>
          <w:tab w:val="left" w:pos="7200"/>
          <w:tab w:val="left" w:pos="9000"/>
        </w:tabs>
        <w:spacing w:line="240" w:lineRule="exact"/>
        <w:ind w:firstLine="540"/>
        <w:jc w:val="both"/>
        <w:rPr>
          <w:rFonts w:cs="Arial"/>
          <w:snapToGrid w:val="0"/>
          <w:color w:val="000000"/>
          <w:szCs w:val="22"/>
        </w:rPr>
      </w:pPr>
    </w:p>
    <w:p w14:paraId="53FB065E" w14:textId="1C2C0016" w:rsidR="00CE0F87" w:rsidRPr="00DC2D7B" w:rsidRDefault="00CE0F87" w:rsidP="00D70390">
      <w:pPr>
        <w:pStyle w:val="ListParagraph"/>
        <w:widowControl w:val="0"/>
        <w:numPr>
          <w:ilvl w:val="0"/>
          <w:numId w:val="6"/>
        </w:numPr>
        <w:tabs>
          <w:tab w:val="left" w:pos="540"/>
          <w:tab w:val="left" w:pos="1080"/>
          <w:tab w:val="left" w:pos="1440"/>
          <w:tab w:val="left" w:pos="1620"/>
          <w:tab w:val="left" w:pos="4507"/>
          <w:tab w:val="left" w:pos="7200"/>
          <w:tab w:val="left" w:pos="9000"/>
        </w:tabs>
        <w:spacing w:line="240" w:lineRule="exact"/>
        <w:jc w:val="both"/>
        <w:rPr>
          <w:rFonts w:cs="Arial"/>
          <w:snapToGrid w:val="0"/>
          <w:color w:val="000000"/>
          <w:szCs w:val="22"/>
        </w:rPr>
      </w:pPr>
      <w:r w:rsidRPr="00DC2D7B">
        <w:rPr>
          <w:rFonts w:cs="Arial"/>
          <w:snapToGrid w:val="0"/>
          <w:color w:val="000000"/>
          <w:szCs w:val="22"/>
        </w:rPr>
        <w:t>Non-Internet-enabled devices such as cellular phones or other communication devices not capable of connecting to the Internet or enabling the user to access content on the Internet; or</w:t>
      </w:r>
    </w:p>
    <w:p w14:paraId="7E59140C" w14:textId="77777777" w:rsidR="00CE0F87" w:rsidRPr="00DC2D7B" w:rsidRDefault="00CE0F87" w:rsidP="00CE0F87">
      <w:pPr>
        <w:widowControl w:val="0"/>
        <w:tabs>
          <w:tab w:val="left" w:pos="540"/>
          <w:tab w:val="left" w:pos="1080"/>
          <w:tab w:val="left" w:pos="1440"/>
          <w:tab w:val="left" w:pos="1620"/>
          <w:tab w:val="left" w:pos="4507"/>
          <w:tab w:val="left" w:pos="7200"/>
          <w:tab w:val="left" w:pos="9000"/>
        </w:tabs>
        <w:spacing w:line="240" w:lineRule="exact"/>
        <w:ind w:firstLine="540"/>
        <w:jc w:val="both"/>
        <w:rPr>
          <w:rFonts w:cs="Arial"/>
          <w:snapToGrid w:val="0"/>
          <w:color w:val="000000"/>
          <w:szCs w:val="22"/>
        </w:rPr>
      </w:pPr>
    </w:p>
    <w:p w14:paraId="29236838" w14:textId="6F9EF04A" w:rsidR="00CE0F87" w:rsidRPr="00DC2D7B" w:rsidRDefault="00CE0F87" w:rsidP="00D70390">
      <w:pPr>
        <w:pStyle w:val="ListParagraph"/>
        <w:widowControl w:val="0"/>
        <w:numPr>
          <w:ilvl w:val="0"/>
          <w:numId w:val="6"/>
        </w:numPr>
        <w:tabs>
          <w:tab w:val="left" w:pos="540"/>
          <w:tab w:val="left" w:pos="1080"/>
          <w:tab w:val="left" w:pos="1440"/>
          <w:tab w:val="left" w:pos="1620"/>
          <w:tab w:val="left" w:pos="4507"/>
          <w:tab w:val="left" w:pos="7200"/>
          <w:tab w:val="left" w:pos="9000"/>
        </w:tabs>
        <w:spacing w:line="240" w:lineRule="exact"/>
        <w:jc w:val="both"/>
        <w:rPr>
          <w:rFonts w:cs="Arial"/>
          <w:snapToGrid w:val="0"/>
          <w:color w:val="000000"/>
          <w:szCs w:val="22"/>
        </w:rPr>
      </w:pPr>
      <w:r w:rsidRPr="00DC2D7B">
        <w:rPr>
          <w:rFonts w:cs="Arial"/>
          <w:snapToGrid w:val="0"/>
          <w:color w:val="000000"/>
          <w:szCs w:val="22"/>
        </w:rPr>
        <w:t xml:space="preserve">Internet-enabled devices supplied by the </w:t>
      </w:r>
      <w:r w:rsidR="00E40983">
        <w:rPr>
          <w:rFonts w:cs="Arial"/>
          <w:snapToGrid w:val="0"/>
          <w:color w:val="000000"/>
          <w:szCs w:val="22"/>
        </w:rPr>
        <w:t>d</w:t>
      </w:r>
      <w:r w:rsidRPr="00DC2D7B">
        <w:rPr>
          <w:rFonts w:cs="Arial"/>
          <w:snapToGrid w:val="0"/>
          <w:color w:val="000000"/>
          <w:szCs w:val="22"/>
        </w:rPr>
        <w:t>istrict, charter school, or Board of Cooperative Educational Services (BOCES) that are used for an educational purpose.</w:t>
      </w:r>
    </w:p>
    <w:p w14:paraId="75AD534B" w14:textId="77777777" w:rsidR="00D70390" w:rsidRPr="00DC2D7B" w:rsidRDefault="00D70390" w:rsidP="00CE0F87">
      <w:pPr>
        <w:widowControl w:val="0"/>
        <w:tabs>
          <w:tab w:val="left" w:pos="540"/>
          <w:tab w:val="left" w:pos="1080"/>
          <w:tab w:val="left" w:pos="1440"/>
          <w:tab w:val="left" w:pos="1620"/>
          <w:tab w:val="left" w:pos="4507"/>
          <w:tab w:val="left" w:pos="7200"/>
          <w:tab w:val="left" w:pos="9000"/>
        </w:tabs>
        <w:spacing w:line="240" w:lineRule="exact"/>
        <w:ind w:left="1080" w:hanging="540"/>
        <w:jc w:val="both"/>
        <w:rPr>
          <w:rFonts w:cs="Arial"/>
          <w:snapToGrid w:val="0"/>
          <w:color w:val="000000"/>
          <w:szCs w:val="22"/>
        </w:rPr>
      </w:pPr>
    </w:p>
    <w:p w14:paraId="1AB6FB5D" w14:textId="01E28B5A" w:rsidR="00CE0F87" w:rsidRPr="00CE0F87" w:rsidRDefault="00D70390" w:rsidP="00CE0F87">
      <w:pPr>
        <w:widowControl w:val="0"/>
        <w:tabs>
          <w:tab w:val="left" w:pos="540"/>
          <w:tab w:val="left" w:pos="1080"/>
          <w:tab w:val="left" w:pos="1620"/>
        </w:tabs>
        <w:autoSpaceDE w:val="0"/>
        <w:autoSpaceDN w:val="0"/>
        <w:spacing w:line="240" w:lineRule="exact"/>
        <w:ind w:left="1080" w:hanging="540"/>
        <w:jc w:val="both"/>
        <w:rPr>
          <w:rFonts w:cs="Arial"/>
          <w:snapToGrid w:val="0"/>
          <w:color w:val="000000"/>
          <w:szCs w:val="22"/>
          <w:lang w:bidi="en-US"/>
        </w:rPr>
      </w:pPr>
      <w:r w:rsidRPr="00DC2D7B">
        <w:rPr>
          <w:rFonts w:cs="Arial"/>
          <w:snapToGrid w:val="0"/>
          <w:color w:val="000000"/>
          <w:szCs w:val="22"/>
          <w:lang w:bidi="en-US"/>
        </w:rPr>
        <w:t>2.</w:t>
      </w:r>
      <w:r w:rsidR="00CE0F87" w:rsidRPr="00CE0F87">
        <w:rPr>
          <w:rFonts w:cs="Arial"/>
          <w:snapToGrid w:val="0"/>
          <w:color w:val="000000"/>
          <w:szCs w:val="22"/>
          <w:lang w:bidi="en-US"/>
        </w:rPr>
        <w:tab/>
        <w:t>"</w:t>
      </w:r>
      <w:r w:rsidR="00E40983">
        <w:rPr>
          <w:rFonts w:eastAsia="Aptos" w:cs="Arial"/>
          <w:kern w:val="2"/>
          <w:szCs w:val="22"/>
          <w14:ligatures w14:val="standardContextual"/>
        </w:rPr>
        <w:t>Instructional</w:t>
      </w:r>
      <w:r w:rsidR="00CE0F87" w:rsidRPr="00CE0F87">
        <w:rPr>
          <w:rFonts w:eastAsia="Aptos" w:cs="Arial"/>
          <w:kern w:val="2"/>
          <w:szCs w:val="22"/>
          <w14:ligatures w14:val="standardContextual"/>
        </w:rPr>
        <w:t xml:space="preserve"> day" means the entirety of every instructional day as required by subdivision 7 of the Education Law Section 3604 during all instructional time and non-instructional time, including but not limited to homeroom periods, lunch, recess, study halls, and passing time.</w:t>
      </w:r>
    </w:p>
    <w:p w14:paraId="78D5E6B7" w14:textId="77777777" w:rsidR="00CE0F87" w:rsidRPr="00CE0F87" w:rsidRDefault="00CE0F87" w:rsidP="00CE0F87">
      <w:pPr>
        <w:widowControl w:val="0"/>
        <w:tabs>
          <w:tab w:val="left" w:pos="540"/>
          <w:tab w:val="left" w:pos="1080"/>
          <w:tab w:val="left" w:pos="1620"/>
        </w:tabs>
        <w:autoSpaceDE w:val="0"/>
        <w:autoSpaceDN w:val="0"/>
        <w:spacing w:line="240" w:lineRule="exact"/>
        <w:ind w:left="1080" w:hanging="540"/>
        <w:jc w:val="both"/>
        <w:rPr>
          <w:rFonts w:cs="Arial"/>
          <w:snapToGrid w:val="0"/>
          <w:color w:val="000000"/>
          <w:szCs w:val="22"/>
          <w:lang w:bidi="en-US"/>
        </w:rPr>
      </w:pPr>
    </w:p>
    <w:p w14:paraId="4100E2B5" w14:textId="27E582AB" w:rsidR="00CE0F87" w:rsidRPr="00CE0F87" w:rsidRDefault="00D70390" w:rsidP="00CE0F87">
      <w:pPr>
        <w:widowControl w:val="0"/>
        <w:tabs>
          <w:tab w:val="left" w:pos="540"/>
          <w:tab w:val="left" w:pos="1080"/>
          <w:tab w:val="left" w:pos="1620"/>
        </w:tabs>
        <w:autoSpaceDE w:val="0"/>
        <w:autoSpaceDN w:val="0"/>
        <w:spacing w:line="240" w:lineRule="exact"/>
        <w:ind w:left="1080" w:hanging="540"/>
        <w:jc w:val="both"/>
        <w:rPr>
          <w:rFonts w:cs="Arial"/>
          <w:snapToGrid w:val="0"/>
          <w:color w:val="000000"/>
          <w:szCs w:val="22"/>
          <w:lang w:bidi="en-US"/>
        </w:rPr>
      </w:pPr>
      <w:r w:rsidRPr="00DC2D7B">
        <w:rPr>
          <w:rFonts w:cs="Arial"/>
          <w:snapToGrid w:val="0"/>
          <w:color w:val="000000"/>
          <w:szCs w:val="22"/>
          <w:lang w:bidi="en-US"/>
        </w:rPr>
        <w:t>3.</w:t>
      </w:r>
      <w:r w:rsidR="00CE0F87" w:rsidRPr="00CE0F87">
        <w:rPr>
          <w:rFonts w:cs="Arial"/>
          <w:snapToGrid w:val="0"/>
          <w:color w:val="000000"/>
          <w:szCs w:val="22"/>
          <w:lang w:bidi="en-US"/>
        </w:rPr>
        <w:tab/>
      </w:r>
      <w:r w:rsidR="00CE0F87" w:rsidRPr="00CE0F87">
        <w:rPr>
          <w:rFonts w:eastAsia="Aptos" w:cs="Arial"/>
          <w:kern w:val="2"/>
          <w:szCs w:val="22"/>
          <w14:ligatures w14:val="standardContextual"/>
        </w:rPr>
        <w:t>"</w:t>
      </w:r>
      <w:r w:rsidR="00E40983">
        <w:rPr>
          <w:rFonts w:eastAsia="Aptos" w:cs="Arial"/>
          <w:kern w:val="2"/>
          <w:szCs w:val="22"/>
          <w14:ligatures w14:val="standardContextual"/>
        </w:rPr>
        <w:t>ESBOCES</w:t>
      </w:r>
      <w:r w:rsidR="00CE0F87" w:rsidRPr="00CE0F87">
        <w:rPr>
          <w:rFonts w:eastAsia="Aptos" w:cs="Arial"/>
          <w:kern w:val="2"/>
          <w:szCs w:val="22"/>
          <w14:ligatures w14:val="standardContextual"/>
        </w:rPr>
        <w:t xml:space="preserve"> grounds" means in or on or within any building, structure, athletic playing field, playground, or land contained within the real property boundary line of a </w:t>
      </w:r>
      <w:r w:rsidR="00E40983">
        <w:rPr>
          <w:rFonts w:eastAsia="Aptos" w:cs="Arial"/>
          <w:kern w:val="2"/>
          <w:szCs w:val="22"/>
          <w14:ligatures w14:val="standardContextual"/>
        </w:rPr>
        <w:t>ES</w:t>
      </w:r>
      <w:r w:rsidR="00CE0F87" w:rsidRPr="00CE0F87">
        <w:rPr>
          <w:rFonts w:eastAsia="Aptos" w:cs="Arial"/>
          <w:kern w:val="2"/>
          <w:szCs w:val="22"/>
          <w14:ligatures w14:val="standardContextual"/>
        </w:rPr>
        <w:t>BOCES facility.</w:t>
      </w:r>
    </w:p>
    <w:p w14:paraId="5A0606B4" w14:textId="77777777" w:rsidR="00CE0F87" w:rsidRPr="00CE0F87" w:rsidRDefault="00CE0F87" w:rsidP="00D70390">
      <w:pPr>
        <w:tabs>
          <w:tab w:val="left" w:pos="540"/>
          <w:tab w:val="left" w:pos="1080"/>
          <w:tab w:val="left" w:pos="1620"/>
        </w:tabs>
        <w:spacing w:line="240" w:lineRule="exact"/>
        <w:jc w:val="both"/>
        <w:rPr>
          <w:rFonts w:eastAsia="Aptos" w:cs="Arial"/>
          <w:kern w:val="2"/>
          <w:szCs w:val="22"/>
          <w14:ligatures w14:val="standardContextual"/>
        </w:rPr>
      </w:pPr>
    </w:p>
    <w:p w14:paraId="343C1623" w14:textId="0B508135" w:rsidR="00CE0F87" w:rsidRPr="00CE0F87" w:rsidRDefault="00CE0F87" w:rsidP="00D70390">
      <w:pPr>
        <w:tabs>
          <w:tab w:val="left" w:pos="540"/>
          <w:tab w:val="left" w:pos="1080"/>
          <w:tab w:val="left" w:pos="1620"/>
        </w:tabs>
        <w:spacing w:line="240" w:lineRule="exact"/>
        <w:ind w:left="540"/>
        <w:jc w:val="both"/>
        <w:rPr>
          <w:rFonts w:eastAsia="Aptos" w:cs="Arial"/>
          <w:kern w:val="2"/>
          <w:szCs w:val="22"/>
          <w14:ligatures w14:val="standardContextual"/>
        </w:rPr>
      </w:pPr>
      <w:r w:rsidRPr="00CE0F87">
        <w:rPr>
          <w:rFonts w:eastAsia="Aptos" w:cs="Arial"/>
          <w:kern w:val="2"/>
          <w:szCs w:val="22"/>
          <w14:ligatures w14:val="standardContextual"/>
        </w:rPr>
        <w:t xml:space="preserve">Students are generally prohibited from using Internet-enabled devices during the </w:t>
      </w:r>
      <w:bookmarkStart w:id="1" w:name="_Hlk203127317"/>
      <w:r w:rsidR="00E40983">
        <w:rPr>
          <w:rFonts w:eastAsia="Aptos" w:cs="Arial"/>
          <w:kern w:val="2"/>
          <w:szCs w:val="22"/>
          <w14:ligatures w14:val="standardContextual"/>
        </w:rPr>
        <w:t>instructional</w:t>
      </w:r>
      <w:bookmarkEnd w:id="1"/>
      <w:r w:rsidRPr="00CE0F87">
        <w:rPr>
          <w:rFonts w:eastAsia="Aptos" w:cs="Arial"/>
          <w:kern w:val="2"/>
          <w:szCs w:val="22"/>
          <w14:ligatures w14:val="standardContextual"/>
        </w:rPr>
        <w:t xml:space="preserve"> day anywhere on </w:t>
      </w:r>
      <w:r w:rsidR="00E40983" w:rsidRPr="00E40983">
        <w:rPr>
          <w:rFonts w:eastAsia="Aptos" w:cs="Arial"/>
          <w:kern w:val="2"/>
          <w:szCs w:val="22"/>
          <w14:ligatures w14:val="standardContextual"/>
        </w:rPr>
        <w:t>ESBOCES</w:t>
      </w:r>
      <w:r w:rsidRPr="00CE0F87">
        <w:rPr>
          <w:rFonts w:eastAsia="Aptos" w:cs="Arial"/>
          <w:kern w:val="2"/>
          <w:szCs w:val="22"/>
          <w14:ligatures w14:val="standardContextual"/>
        </w:rPr>
        <w:t xml:space="preserve"> grounds. </w:t>
      </w:r>
    </w:p>
    <w:p w14:paraId="002A0207" w14:textId="77777777" w:rsidR="00CE0F87" w:rsidRPr="00CE0F87" w:rsidRDefault="00CE0F87" w:rsidP="00D70390">
      <w:pPr>
        <w:tabs>
          <w:tab w:val="left" w:pos="540"/>
          <w:tab w:val="left" w:pos="1080"/>
          <w:tab w:val="left" w:pos="1620"/>
        </w:tabs>
        <w:spacing w:line="240" w:lineRule="exact"/>
        <w:jc w:val="both"/>
        <w:rPr>
          <w:rFonts w:eastAsia="Aptos" w:cs="Arial"/>
          <w:kern w:val="2"/>
          <w:szCs w:val="22"/>
          <w14:ligatures w14:val="standardContextual"/>
        </w:rPr>
      </w:pPr>
    </w:p>
    <w:p w14:paraId="669C7AB1" w14:textId="3AA88A41" w:rsidR="00CE0F87" w:rsidRPr="00CE0F87" w:rsidRDefault="00CE0F87" w:rsidP="00D70390">
      <w:pPr>
        <w:tabs>
          <w:tab w:val="left" w:pos="540"/>
          <w:tab w:val="left" w:pos="1080"/>
          <w:tab w:val="left" w:pos="1620"/>
        </w:tabs>
        <w:spacing w:line="240" w:lineRule="exact"/>
        <w:ind w:left="540"/>
        <w:jc w:val="both"/>
        <w:rPr>
          <w:rFonts w:eastAsia="Aptos" w:cs="Arial"/>
          <w:kern w:val="2"/>
          <w:szCs w:val="22"/>
          <w14:ligatures w14:val="standardContextual"/>
        </w:rPr>
      </w:pPr>
      <w:r w:rsidRPr="00CE0F87">
        <w:rPr>
          <w:rFonts w:eastAsia="Aptos" w:cs="Arial"/>
          <w:kern w:val="2"/>
          <w:szCs w:val="22"/>
          <w14:ligatures w14:val="standardContextual"/>
        </w:rPr>
        <w:t xml:space="preserve">However, students may be authorized to use an Internet-enabled device during the </w:t>
      </w:r>
      <w:r w:rsidR="00E40983" w:rsidRPr="00E40983">
        <w:rPr>
          <w:rFonts w:eastAsia="Aptos" w:cs="Arial"/>
          <w:kern w:val="2"/>
          <w:szCs w:val="22"/>
          <w14:ligatures w14:val="standardContextual"/>
        </w:rPr>
        <w:t>instructional</w:t>
      </w:r>
      <w:r w:rsidRPr="00CE0F87">
        <w:rPr>
          <w:rFonts w:eastAsia="Aptos" w:cs="Arial"/>
          <w:kern w:val="2"/>
          <w:szCs w:val="22"/>
          <w14:ligatures w14:val="standardContextual"/>
        </w:rPr>
        <w:t xml:space="preserve"> day on </w:t>
      </w:r>
      <w:r w:rsidR="00E40983" w:rsidRPr="00E40983">
        <w:rPr>
          <w:rFonts w:eastAsia="Aptos" w:cs="Arial"/>
          <w:kern w:val="2"/>
          <w:szCs w:val="22"/>
          <w14:ligatures w14:val="standardContextual"/>
        </w:rPr>
        <w:t>ESBOCES</w:t>
      </w:r>
      <w:r w:rsidRPr="00CE0F87">
        <w:rPr>
          <w:rFonts w:eastAsia="Aptos" w:cs="Arial"/>
          <w:kern w:val="2"/>
          <w:szCs w:val="22"/>
          <w14:ligatures w14:val="standardContextual"/>
        </w:rPr>
        <w:t xml:space="preserve"> grounds: </w:t>
      </w:r>
    </w:p>
    <w:p w14:paraId="01ABDB59" w14:textId="027D8D0C" w:rsidR="00873697" w:rsidRPr="00DC2D7B" w:rsidRDefault="00873697" w:rsidP="00F75995">
      <w:pPr>
        <w:tabs>
          <w:tab w:val="left" w:pos="540"/>
        </w:tabs>
        <w:jc w:val="both"/>
        <w:rPr>
          <w:rFonts w:cs="Arial"/>
          <w:b/>
          <w:szCs w:val="22"/>
        </w:rPr>
      </w:pPr>
    </w:p>
    <w:p w14:paraId="58469A2A" w14:textId="65F54C4B" w:rsidR="00873697" w:rsidRPr="00DC2D7B" w:rsidRDefault="00D70390" w:rsidP="00D70390">
      <w:pPr>
        <w:pStyle w:val="ListParagraph"/>
        <w:numPr>
          <w:ilvl w:val="0"/>
          <w:numId w:val="7"/>
        </w:numPr>
        <w:tabs>
          <w:tab w:val="left" w:pos="540"/>
        </w:tabs>
        <w:jc w:val="both"/>
        <w:rPr>
          <w:rFonts w:cs="Arial"/>
          <w:szCs w:val="22"/>
        </w:rPr>
      </w:pPr>
      <w:r w:rsidRPr="00DC2D7B">
        <w:rPr>
          <w:rFonts w:cs="Arial"/>
          <w:szCs w:val="22"/>
        </w:rPr>
        <w:t xml:space="preserve">If authorized by a teacher, principal, or </w:t>
      </w:r>
      <w:r w:rsidR="00E40983" w:rsidRPr="00E40983">
        <w:rPr>
          <w:rFonts w:cs="Arial"/>
          <w:szCs w:val="22"/>
        </w:rPr>
        <w:t xml:space="preserve">ESBOCES </w:t>
      </w:r>
      <w:r w:rsidRPr="00DC2D7B">
        <w:rPr>
          <w:rFonts w:cs="Arial"/>
          <w:szCs w:val="22"/>
        </w:rPr>
        <w:t>for a specific educational purpose;</w:t>
      </w:r>
    </w:p>
    <w:p w14:paraId="5FFDAC29" w14:textId="77777777" w:rsidR="00D70390" w:rsidRPr="00DC2D7B" w:rsidRDefault="00D70390" w:rsidP="00D70390">
      <w:pPr>
        <w:pStyle w:val="ListParagraph"/>
        <w:tabs>
          <w:tab w:val="left" w:pos="540"/>
        </w:tabs>
        <w:ind w:left="900"/>
        <w:jc w:val="both"/>
        <w:rPr>
          <w:rFonts w:cs="Arial"/>
          <w:szCs w:val="22"/>
        </w:rPr>
      </w:pPr>
    </w:p>
    <w:p w14:paraId="4632BBA5" w14:textId="4076FFAE" w:rsidR="00D70390" w:rsidRPr="00DC2D7B" w:rsidRDefault="00D70390" w:rsidP="00D70390">
      <w:pPr>
        <w:pStyle w:val="ListParagraph"/>
        <w:numPr>
          <w:ilvl w:val="0"/>
          <w:numId w:val="7"/>
        </w:numPr>
        <w:tabs>
          <w:tab w:val="left" w:pos="540"/>
        </w:tabs>
        <w:jc w:val="both"/>
        <w:rPr>
          <w:rFonts w:cs="Arial"/>
          <w:szCs w:val="22"/>
        </w:rPr>
      </w:pPr>
      <w:r w:rsidRPr="00DC2D7B">
        <w:rPr>
          <w:rFonts w:cs="Arial"/>
          <w:szCs w:val="22"/>
        </w:rPr>
        <w:t>Where necessary for the management of a student's health care;</w:t>
      </w:r>
    </w:p>
    <w:p w14:paraId="7A7C1896" w14:textId="77777777" w:rsidR="00D70390" w:rsidRPr="00DC2D7B" w:rsidRDefault="00D70390" w:rsidP="00D70390">
      <w:pPr>
        <w:pStyle w:val="ListParagraph"/>
        <w:rPr>
          <w:rFonts w:cs="Arial"/>
          <w:szCs w:val="22"/>
        </w:rPr>
      </w:pPr>
    </w:p>
    <w:p w14:paraId="303BA029" w14:textId="4AAA1941" w:rsidR="00D70390" w:rsidRPr="00DC2D7B" w:rsidRDefault="00D70390" w:rsidP="00D70390">
      <w:pPr>
        <w:pStyle w:val="ListParagraph"/>
        <w:numPr>
          <w:ilvl w:val="0"/>
          <w:numId w:val="7"/>
        </w:numPr>
        <w:tabs>
          <w:tab w:val="left" w:pos="540"/>
        </w:tabs>
        <w:jc w:val="both"/>
        <w:rPr>
          <w:rFonts w:cs="Arial"/>
          <w:szCs w:val="22"/>
        </w:rPr>
      </w:pPr>
      <w:r w:rsidRPr="00DC2D7B">
        <w:rPr>
          <w:rFonts w:cs="Arial"/>
          <w:szCs w:val="22"/>
        </w:rPr>
        <w:t xml:space="preserve">In the event of an emergency;  </w:t>
      </w:r>
    </w:p>
    <w:p w14:paraId="29355F00" w14:textId="77777777" w:rsidR="00D70390" w:rsidRPr="00DC2D7B" w:rsidRDefault="00D70390" w:rsidP="00D70390">
      <w:pPr>
        <w:pStyle w:val="ListParagraph"/>
        <w:rPr>
          <w:rFonts w:cs="Arial"/>
          <w:szCs w:val="22"/>
        </w:rPr>
      </w:pPr>
    </w:p>
    <w:p w14:paraId="7A97B631" w14:textId="2127C4B4" w:rsidR="00D70390" w:rsidRPr="00DC2D7B" w:rsidRDefault="00D70390" w:rsidP="00D70390">
      <w:pPr>
        <w:pStyle w:val="ListParagraph"/>
        <w:numPr>
          <w:ilvl w:val="0"/>
          <w:numId w:val="7"/>
        </w:numPr>
        <w:tabs>
          <w:tab w:val="left" w:pos="540"/>
        </w:tabs>
        <w:jc w:val="both"/>
        <w:rPr>
          <w:rFonts w:cs="Arial"/>
          <w:szCs w:val="22"/>
        </w:rPr>
      </w:pPr>
      <w:r w:rsidRPr="00DC2D7B">
        <w:rPr>
          <w:rFonts w:cs="Arial"/>
          <w:szCs w:val="22"/>
        </w:rPr>
        <w:t>For translation services;</w:t>
      </w:r>
    </w:p>
    <w:p w14:paraId="01451A30" w14:textId="77777777" w:rsidR="00D70390" w:rsidRPr="00DC2D7B" w:rsidRDefault="00D70390" w:rsidP="00D70390">
      <w:pPr>
        <w:pStyle w:val="ListParagraph"/>
        <w:rPr>
          <w:rFonts w:cs="Arial"/>
          <w:szCs w:val="22"/>
        </w:rPr>
      </w:pPr>
    </w:p>
    <w:p w14:paraId="0DB203B6" w14:textId="2052A003" w:rsidR="00D70390" w:rsidRPr="00DC2D7B" w:rsidRDefault="00710F11" w:rsidP="00D70390">
      <w:pPr>
        <w:pStyle w:val="ListParagraph"/>
        <w:numPr>
          <w:ilvl w:val="0"/>
          <w:numId w:val="7"/>
        </w:numPr>
        <w:tabs>
          <w:tab w:val="left" w:pos="540"/>
        </w:tabs>
        <w:jc w:val="both"/>
        <w:rPr>
          <w:rFonts w:cs="Arial"/>
          <w:szCs w:val="22"/>
        </w:rPr>
      </w:pPr>
      <w:r w:rsidRPr="00DC2D7B">
        <w:rPr>
          <w:rFonts w:cs="Arial"/>
          <w:szCs w:val="22"/>
        </w:rPr>
        <w:t>On a case-by-case basis, upon review and determination by a</w:t>
      </w:r>
      <w:r w:rsidR="00E40983">
        <w:rPr>
          <w:rFonts w:cs="Arial"/>
          <w:szCs w:val="22"/>
        </w:rPr>
        <w:t>n</w:t>
      </w:r>
      <w:r w:rsidRPr="00DC2D7B">
        <w:rPr>
          <w:rFonts w:cs="Arial"/>
          <w:szCs w:val="22"/>
        </w:rPr>
        <w:t xml:space="preserve"> </w:t>
      </w:r>
      <w:r w:rsidR="00E40983" w:rsidRPr="00E40983">
        <w:rPr>
          <w:rFonts w:cs="Arial"/>
          <w:szCs w:val="22"/>
        </w:rPr>
        <w:t>ESBOCES</w:t>
      </w:r>
      <w:r w:rsidRPr="00DC2D7B">
        <w:rPr>
          <w:rFonts w:cs="Arial"/>
          <w:szCs w:val="22"/>
        </w:rPr>
        <w:t xml:space="preserve"> psychologist, </w:t>
      </w:r>
      <w:r w:rsidR="00E40983" w:rsidRPr="00E40983">
        <w:rPr>
          <w:rFonts w:cs="Arial"/>
          <w:szCs w:val="22"/>
        </w:rPr>
        <w:t>ESBOCES</w:t>
      </w:r>
      <w:r w:rsidRPr="00DC2D7B">
        <w:rPr>
          <w:rFonts w:cs="Arial"/>
          <w:szCs w:val="22"/>
        </w:rPr>
        <w:t xml:space="preserve"> social worker, or </w:t>
      </w:r>
      <w:r w:rsidR="00E40983" w:rsidRPr="00E40983">
        <w:rPr>
          <w:rFonts w:cs="Arial"/>
          <w:szCs w:val="22"/>
        </w:rPr>
        <w:t>ESBOCES</w:t>
      </w:r>
      <w:r w:rsidRPr="00DC2D7B">
        <w:rPr>
          <w:rFonts w:cs="Arial"/>
          <w:szCs w:val="22"/>
        </w:rPr>
        <w:t xml:space="preserve"> counselor for a student caregiver who is routinely responsible for the care and well-being of a family member; or</w:t>
      </w:r>
    </w:p>
    <w:p w14:paraId="7589CB2C" w14:textId="77777777" w:rsidR="00710F11" w:rsidRPr="00DC2D7B" w:rsidRDefault="00710F11" w:rsidP="00710F11">
      <w:pPr>
        <w:pStyle w:val="ListParagraph"/>
        <w:rPr>
          <w:rFonts w:cs="Arial"/>
          <w:szCs w:val="22"/>
        </w:rPr>
      </w:pPr>
    </w:p>
    <w:p w14:paraId="3EE51600" w14:textId="09466041" w:rsidR="00710F11" w:rsidRPr="00DC2D7B" w:rsidRDefault="00710F11" w:rsidP="00D70390">
      <w:pPr>
        <w:pStyle w:val="ListParagraph"/>
        <w:numPr>
          <w:ilvl w:val="0"/>
          <w:numId w:val="7"/>
        </w:numPr>
        <w:tabs>
          <w:tab w:val="left" w:pos="540"/>
        </w:tabs>
        <w:jc w:val="both"/>
        <w:rPr>
          <w:rFonts w:cs="Arial"/>
          <w:szCs w:val="22"/>
        </w:rPr>
      </w:pPr>
      <w:r w:rsidRPr="00DC2D7B">
        <w:rPr>
          <w:rFonts w:cs="Arial"/>
          <w:szCs w:val="22"/>
        </w:rPr>
        <w:t>Where required by law.</w:t>
      </w:r>
    </w:p>
    <w:p w14:paraId="27951C92" w14:textId="77777777" w:rsidR="00873697" w:rsidRPr="00DC2D7B" w:rsidRDefault="00873697" w:rsidP="00E71E3C">
      <w:pPr>
        <w:tabs>
          <w:tab w:val="left" w:pos="540"/>
        </w:tabs>
        <w:jc w:val="both"/>
        <w:rPr>
          <w:rFonts w:cs="Arial"/>
          <w:szCs w:val="22"/>
        </w:rPr>
      </w:pPr>
    </w:p>
    <w:p w14:paraId="3AF59814" w14:textId="77777777" w:rsidR="00710F11" w:rsidRPr="00DC2D7B" w:rsidRDefault="00710F11" w:rsidP="00710F11">
      <w:pPr>
        <w:pStyle w:val="NoSpacing"/>
        <w:tabs>
          <w:tab w:val="left" w:pos="540"/>
          <w:tab w:val="left" w:pos="1080"/>
          <w:tab w:val="left" w:pos="1620"/>
        </w:tabs>
        <w:spacing w:line="240" w:lineRule="exact"/>
        <w:ind w:firstLine="540"/>
        <w:jc w:val="both"/>
        <w:rPr>
          <w:rFonts w:ascii="Arial" w:hAnsi="Arial" w:cs="Arial"/>
          <w:sz w:val="22"/>
          <w:szCs w:val="22"/>
        </w:rPr>
      </w:pPr>
      <w:r w:rsidRPr="00DC2D7B">
        <w:rPr>
          <w:rFonts w:ascii="Arial" w:hAnsi="Arial" w:cs="Arial"/>
          <w:sz w:val="22"/>
          <w:szCs w:val="22"/>
        </w:rPr>
        <w:t>Students must be permitted to use an Internet-enabled device where the use is included in the student's:</w:t>
      </w:r>
    </w:p>
    <w:p w14:paraId="7AD7FEAB" w14:textId="77777777" w:rsidR="00710F11" w:rsidRPr="00DC2D7B" w:rsidRDefault="00710F11" w:rsidP="00710F11">
      <w:pPr>
        <w:pStyle w:val="NoSpacing"/>
        <w:tabs>
          <w:tab w:val="left" w:pos="540"/>
          <w:tab w:val="left" w:pos="1080"/>
          <w:tab w:val="left" w:pos="1620"/>
        </w:tabs>
        <w:spacing w:line="240" w:lineRule="exact"/>
        <w:jc w:val="both"/>
        <w:rPr>
          <w:rFonts w:ascii="Arial" w:hAnsi="Arial" w:cs="Arial"/>
          <w:sz w:val="22"/>
          <w:szCs w:val="22"/>
        </w:rPr>
      </w:pPr>
    </w:p>
    <w:p w14:paraId="4B51EA4B" w14:textId="792DACBD" w:rsidR="00710F11" w:rsidRPr="00DC2D7B" w:rsidRDefault="00710F11" w:rsidP="00710F11">
      <w:pPr>
        <w:pStyle w:val="NoSpacing"/>
        <w:tabs>
          <w:tab w:val="left" w:pos="540"/>
          <w:tab w:val="left" w:pos="1080"/>
          <w:tab w:val="left" w:pos="1620"/>
        </w:tabs>
        <w:spacing w:line="240" w:lineRule="exact"/>
        <w:ind w:firstLine="540"/>
        <w:jc w:val="both"/>
        <w:rPr>
          <w:rFonts w:ascii="Arial" w:hAnsi="Arial" w:cs="Arial"/>
          <w:sz w:val="22"/>
          <w:szCs w:val="22"/>
        </w:rPr>
      </w:pPr>
      <w:r w:rsidRPr="00DC2D7B">
        <w:rPr>
          <w:rFonts w:ascii="Arial" w:hAnsi="Arial" w:cs="Arial"/>
          <w:sz w:val="22"/>
          <w:szCs w:val="22"/>
        </w:rPr>
        <w:t>1.</w:t>
      </w:r>
      <w:r w:rsidRPr="00DC2D7B">
        <w:rPr>
          <w:rFonts w:ascii="Arial" w:hAnsi="Arial" w:cs="Arial"/>
          <w:sz w:val="22"/>
          <w:szCs w:val="22"/>
        </w:rPr>
        <w:tab/>
        <w:t xml:space="preserve">Individualized Education Program (IEP); or </w:t>
      </w:r>
    </w:p>
    <w:p w14:paraId="209628F9" w14:textId="77777777" w:rsidR="00710F11" w:rsidRPr="00DC2D7B" w:rsidRDefault="00710F11" w:rsidP="00710F11">
      <w:pPr>
        <w:pStyle w:val="NoSpacing"/>
        <w:tabs>
          <w:tab w:val="left" w:pos="540"/>
          <w:tab w:val="left" w:pos="1080"/>
          <w:tab w:val="left" w:pos="1620"/>
        </w:tabs>
        <w:spacing w:line="240" w:lineRule="exact"/>
        <w:ind w:firstLine="540"/>
        <w:jc w:val="both"/>
        <w:rPr>
          <w:rFonts w:ascii="Arial" w:hAnsi="Arial" w:cs="Arial"/>
          <w:sz w:val="22"/>
          <w:szCs w:val="22"/>
        </w:rPr>
      </w:pPr>
    </w:p>
    <w:p w14:paraId="3BAE973F" w14:textId="7C690F41" w:rsidR="00710F11" w:rsidRPr="00DC2D7B" w:rsidRDefault="00710F11" w:rsidP="00710F11">
      <w:pPr>
        <w:pStyle w:val="NoSpacing"/>
        <w:tabs>
          <w:tab w:val="left" w:pos="540"/>
          <w:tab w:val="left" w:pos="1080"/>
          <w:tab w:val="left" w:pos="1620"/>
        </w:tabs>
        <w:spacing w:line="240" w:lineRule="exact"/>
        <w:ind w:firstLine="540"/>
        <w:jc w:val="both"/>
        <w:rPr>
          <w:rFonts w:ascii="Arial" w:hAnsi="Arial" w:cs="Arial"/>
          <w:sz w:val="22"/>
          <w:szCs w:val="22"/>
        </w:rPr>
      </w:pPr>
      <w:r w:rsidRPr="00DC2D7B">
        <w:rPr>
          <w:rFonts w:ascii="Arial" w:hAnsi="Arial" w:cs="Arial"/>
          <w:sz w:val="22"/>
          <w:szCs w:val="22"/>
        </w:rPr>
        <w:t>2.</w:t>
      </w:r>
      <w:r w:rsidRPr="00DC2D7B">
        <w:rPr>
          <w:rFonts w:ascii="Arial" w:hAnsi="Arial" w:cs="Arial"/>
          <w:sz w:val="22"/>
          <w:szCs w:val="22"/>
        </w:rPr>
        <w:tab/>
        <w:t xml:space="preserve">Section 504 Plan. </w:t>
      </w:r>
    </w:p>
    <w:p w14:paraId="354A2AEB" w14:textId="77777777" w:rsidR="00710F11" w:rsidRPr="00DC2D7B" w:rsidRDefault="00710F11" w:rsidP="00710F11">
      <w:pPr>
        <w:pStyle w:val="NoSpacing"/>
        <w:tabs>
          <w:tab w:val="left" w:pos="540"/>
          <w:tab w:val="left" w:pos="1080"/>
          <w:tab w:val="left" w:pos="1620"/>
        </w:tabs>
        <w:spacing w:line="240" w:lineRule="exact"/>
        <w:jc w:val="both"/>
        <w:rPr>
          <w:rFonts w:ascii="Arial" w:hAnsi="Arial" w:cs="Arial"/>
          <w:sz w:val="22"/>
          <w:szCs w:val="22"/>
        </w:rPr>
      </w:pPr>
    </w:p>
    <w:p w14:paraId="795D46D8" w14:textId="77777777" w:rsidR="00710F11" w:rsidRPr="00DC2D7B" w:rsidRDefault="00710F11" w:rsidP="00710F11">
      <w:pPr>
        <w:pStyle w:val="NoSpacing"/>
        <w:tabs>
          <w:tab w:val="left" w:pos="540"/>
          <w:tab w:val="left" w:pos="1080"/>
          <w:tab w:val="left" w:pos="1620"/>
        </w:tabs>
        <w:spacing w:line="240" w:lineRule="exact"/>
        <w:jc w:val="both"/>
        <w:rPr>
          <w:rFonts w:ascii="Arial" w:hAnsi="Arial" w:cs="Arial"/>
          <w:b/>
          <w:bCs/>
          <w:sz w:val="22"/>
          <w:szCs w:val="22"/>
        </w:rPr>
      </w:pPr>
      <w:r w:rsidRPr="00DC2D7B">
        <w:rPr>
          <w:rFonts w:ascii="Arial" w:hAnsi="Arial" w:cs="Arial"/>
          <w:b/>
          <w:bCs/>
          <w:sz w:val="22"/>
          <w:szCs w:val="22"/>
        </w:rPr>
        <w:t>On-Site Storage of Internet-Enabled Devices Including Cell Phones</w:t>
      </w:r>
    </w:p>
    <w:p w14:paraId="33ED2DF8" w14:textId="77777777" w:rsidR="00710F11" w:rsidRPr="00DC2D7B" w:rsidRDefault="00710F11" w:rsidP="00710F11">
      <w:pPr>
        <w:pStyle w:val="NoSpacing"/>
        <w:tabs>
          <w:tab w:val="left" w:pos="540"/>
          <w:tab w:val="left" w:pos="1080"/>
          <w:tab w:val="left" w:pos="1620"/>
        </w:tabs>
        <w:spacing w:line="240" w:lineRule="exact"/>
        <w:jc w:val="both"/>
        <w:rPr>
          <w:rFonts w:ascii="Arial" w:hAnsi="Arial" w:cs="Arial"/>
          <w:sz w:val="22"/>
          <w:szCs w:val="22"/>
        </w:rPr>
      </w:pPr>
    </w:p>
    <w:p w14:paraId="3AAA7DE7" w14:textId="347FCEF5" w:rsidR="005A33A4" w:rsidRPr="005A33A4" w:rsidRDefault="005A33A4" w:rsidP="005A33A4">
      <w:pPr>
        <w:pStyle w:val="NoSpacing"/>
        <w:tabs>
          <w:tab w:val="left" w:pos="540"/>
          <w:tab w:val="left" w:pos="1080"/>
          <w:tab w:val="left" w:pos="1620"/>
        </w:tabs>
        <w:spacing w:line="240" w:lineRule="exact"/>
        <w:jc w:val="both"/>
        <w:rPr>
          <w:rFonts w:ascii="Arial" w:hAnsi="Arial" w:cs="Arial"/>
          <w:sz w:val="22"/>
          <w:szCs w:val="22"/>
        </w:rPr>
      </w:pPr>
      <w:r>
        <w:rPr>
          <w:rFonts w:ascii="Arial" w:hAnsi="Arial" w:cs="Arial"/>
          <w:sz w:val="22"/>
          <w:szCs w:val="22"/>
        </w:rPr>
        <w:tab/>
      </w:r>
      <w:r w:rsidRPr="005A33A4">
        <w:rPr>
          <w:rFonts w:ascii="Arial" w:hAnsi="Arial" w:cs="Arial"/>
          <w:sz w:val="22"/>
          <w:szCs w:val="22"/>
        </w:rPr>
        <w:t xml:space="preserve">Students will store their Internet-enabled devices in designated on-site storage areas during the instructional day. On-site storage  will consist of student lockers or locked cabinets in their homerooms, classrooms or CTE course. These designated on-site storage areas  will be easily accessible to students and provide adequate security to ensure the safekeeping of the student's devices. </w:t>
      </w:r>
    </w:p>
    <w:p w14:paraId="5298E529" w14:textId="1A5F7C47" w:rsidR="000B158E" w:rsidRDefault="005A33A4" w:rsidP="005A33A4">
      <w:pPr>
        <w:pStyle w:val="NoSpacing"/>
        <w:tabs>
          <w:tab w:val="left" w:pos="540"/>
          <w:tab w:val="left" w:pos="1080"/>
          <w:tab w:val="left" w:pos="1620"/>
        </w:tabs>
        <w:spacing w:line="240" w:lineRule="exact"/>
        <w:jc w:val="both"/>
        <w:rPr>
          <w:rFonts w:ascii="Arial" w:hAnsi="Arial" w:cs="Arial"/>
          <w:sz w:val="22"/>
          <w:szCs w:val="22"/>
        </w:rPr>
      </w:pPr>
      <w:r>
        <w:rPr>
          <w:rFonts w:ascii="Arial" w:hAnsi="Arial" w:cs="Arial"/>
          <w:sz w:val="22"/>
          <w:szCs w:val="22"/>
        </w:rPr>
        <w:tab/>
      </w:r>
      <w:r w:rsidRPr="005A33A4">
        <w:rPr>
          <w:rFonts w:ascii="Arial" w:hAnsi="Arial" w:cs="Arial"/>
          <w:sz w:val="22"/>
          <w:szCs w:val="22"/>
        </w:rPr>
        <w:t>Devices will be collected at the beginning of the student’s instructional day and will be retrieved upon them leaving the building for the day.  This will be communicated to our students, staff, parent/person in parental relation and component school districts.</w:t>
      </w:r>
    </w:p>
    <w:p w14:paraId="5C2F63F1" w14:textId="77777777" w:rsidR="005A33A4" w:rsidRPr="00DC2D7B" w:rsidRDefault="005A33A4" w:rsidP="005A33A4">
      <w:pPr>
        <w:pStyle w:val="NoSpacing"/>
        <w:tabs>
          <w:tab w:val="left" w:pos="540"/>
          <w:tab w:val="left" w:pos="1080"/>
          <w:tab w:val="left" w:pos="1620"/>
        </w:tabs>
        <w:spacing w:line="240" w:lineRule="exact"/>
        <w:jc w:val="both"/>
        <w:rPr>
          <w:rFonts w:ascii="Arial" w:hAnsi="Arial" w:cs="Arial"/>
          <w:sz w:val="22"/>
          <w:szCs w:val="22"/>
        </w:rPr>
      </w:pPr>
    </w:p>
    <w:p w14:paraId="4E9C368D" w14:textId="40D3DD5F" w:rsidR="000B158E" w:rsidRPr="00DC2D7B" w:rsidRDefault="000B158E" w:rsidP="000B158E">
      <w:pPr>
        <w:pStyle w:val="NoSpacing"/>
        <w:tabs>
          <w:tab w:val="left" w:pos="540"/>
          <w:tab w:val="left" w:pos="1080"/>
          <w:tab w:val="left" w:pos="1620"/>
        </w:tabs>
        <w:spacing w:line="240" w:lineRule="exact"/>
        <w:jc w:val="both"/>
        <w:rPr>
          <w:rFonts w:ascii="Arial" w:hAnsi="Arial" w:cs="Arial"/>
          <w:b/>
          <w:bCs/>
          <w:sz w:val="22"/>
          <w:szCs w:val="22"/>
        </w:rPr>
      </w:pPr>
      <w:r w:rsidRPr="00DC2D7B">
        <w:rPr>
          <w:rFonts w:ascii="Arial" w:hAnsi="Arial" w:cs="Arial"/>
          <w:b/>
          <w:bCs/>
          <w:sz w:val="22"/>
          <w:szCs w:val="22"/>
        </w:rPr>
        <w:t xml:space="preserve">Methods for Parents to Contact Students During the </w:t>
      </w:r>
      <w:r w:rsidR="00E40983">
        <w:rPr>
          <w:rFonts w:ascii="Arial" w:hAnsi="Arial" w:cs="Arial"/>
          <w:b/>
          <w:bCs/>
          <w:sz w:val="22"/>
          <w:szCs w:val="22"/>
        </w:rPr>
        <w:t>I</w:t>
      </w:r>
      <w:r w:rsidR="00E40983" w:rsidRPr="00E40983">
        <w:rPr>
          <w:rFonts w:ascii="Arial" w:hAnsi="Arial" w:cs="Arial"/>
          <w:b/>
          <w:bCs/>
          <w:sz w:val="22"/>
          <w:szCs w:val="22"/>
        </w:rPr>
        <w:t xml:space="preserve">nstructional </w:t>
      </w:r>
      <w:r w:rsidRPr="00DC2D7B">
        <w:rPr>
          <w:rFonts w:ascii="Arial" w:hAnsi="Arial" w:cs="Arial"/>
          <w:b/>
          <w:bCs/>
          <w:sz w:val="22"/>
          <w:szCs w:val="22"/>
        </w:rPr>
        <w:t>Day</w:t>
      </w:r>
    </w:p>
    <w:p w14:paraId="59E5A533" w14:textId="77777777" w:rsidR="000B158E" w:rsidRPr="00DC2D7B" w:rsidRDefault="000B158E" w:rsidP="000B158E">
      <w:pPr>
        <w:pStyle w:val="NoSpacing"/>
        <w:tabs>
          <w:tab w:val="left" w:pos="540"/>
          <w:tab w:val="left" w:pos="1080"/>
          <w:tab w:val="left" w:pos="1620"/>
        </w:tabs>
        <w:spacing w:line="240" w:lineRule="exact"/>
        <w:jc w:val="both"/>
        <w:rPr>
          <w:rFonts w:ascii="Arial" w:hAnsi="Arial" w:cs="Arial"/>
          <w:sz w:val="22"/>
          <w:szCs w:val="22"/>
        </w:rPr>
      </w:pPr>
    </w:p>
    <w:p w14:paraId="75B879C2" w14:textId="7938E438" w:rsidR="000B158E" w:rsidRPr="00DC2D7B" w:rsidRDefault="000B158E" w:rsidP="000B158E">
      <w:pPr>
        <w:pStyle w:val="NoSpacing"/>
        <w:tabs>
          <w:tab w:val="left" w:pos="540"/>
          <w:tab w:val="left" w:pos="1080"/>
          <w:tab w:val="left" w:pos="1620"/>
        </w:tabs>
        <w:spacing w:line="240" w:lineRule="exact"/>
        <w:ind w:firstLine="540"/>
        <w:jc w:val="both"/>
        <w:rPr>
          <w:rFonts w:ascii="Arial" w:hAnsi="Arial" w:cs="Arial"/>
          <w:sz w:val="22"/>
          <w:szCs w:val="22"/>
        </w:rPr>
      </w:pPr>
      <w:r w:rsidRPr="00DC2D7B">
        <w:rPr>
          <w:rFonts w:ascii="Arial" w:hAnsi="Arial" w:cs="Arial"/>
          <w:sz w:val="22"/>
          <w:szCs w:val="22"/>
        </w:rPr>
        <w:t xml:space="preserve">To accommodate necessary communication, parents or persons in parental relation may use the following methods to contact their student during </w:t>
      </w:r>
      <w:r w:rsidR="00E40983" w:rsidRPr="00E40983">
        <w:rPr>
          <w:rFonts w:ascii="Arial" w:hAnsi="Arial" w:cs="Arial"/>
          <w:sz w:val="22"/>
          <w:szCs w:val="22"/>
        </w:rPr>
        <w:t xml:space="preserve">instructional </w:t>
      </w:r>
      <w:r w:rsidRPr="00DC2D7B">
        <w:rPr>
          <w:rFonts w:ascii="Arial" w:hAnsi="Arial" w:cs="Arial"/>
          <w:sz w:val="22"/>
          <w:szCs w:val="22"/>
        </w:rPr>
        <w:t xml:space="preserve">hours while adhering to this policy: </w:t>
      </w:r>
    </w:p>
    <w:p w14:paraId="4123FE8A" w14:textId="77777777" w:rsidR="000B158E" w:rsidRPr="00DC2D7B" w:rsidRDefault="000B158E" w:rsidP="000B158E">
      <w:pPr>
        <w:pStyle w:val="NoSpacing"/>
        <w:tabs>
          <w:tab w:val="left" w:pos="540"/>
          <w:tab w:val="left" w:pos="1080"/>
          <w:tab w:val="left" w:pos="1620"/>
        </w:tabs>
        <w:spacing w:line="240" w:lineRule="exact"/>
        <w:jc w:val="both"/>
        <w:rPr>
          <w:rFonts w:ascii="Arial" w:hAnsi="Arial" w:cs="Arial"/>
          <w:sz w:val="22"/>
          <w:szCs w:val="22"/>
        </w:rPr>
      </w:pPr>
    </w:p>
    <w:p w14:paraId="1CE8BFBD" w14:textId="1546772D" w:rsidR="000B158E" w:rsidRPr="00DC2D7B" w:rsidRDefault="000B158E" w:rsidP="000B158E">
      <w:pPr>
        <w:pStyle w:val="NoSpacing"/>
        <w:tabs>
          <w:tab w:val="left" w:pos="540"/>
          <w:tab w:val="left" w:pos="1080"/>
          <w:tab w:val="left" w:pos="1620"/>
        </w:tabs>
        <w:spacing w:line="240" w:lineRule="exact"/>
        <w:ind w:left="1080" w:hanging="540"/>
        <w:jc w:val="both"/>
        <w:rPr>
          <w:rFonts w:ascii="Arial" w:hAnsi="Arial" w:cs="Arial"/>
          <w:sz w:val="22"/>
          <w:szCs w:val="22"/>
        </w:rPr>
      </w:pPr>
      <w:r w:rsidRPr="00DC2D7B">
        <w:rPr>
          <w:rFonts w:ascii="Arial" w:hAnsi="Arial" w:cs="Arial"/>
          <w:bCs/>
          <w:sz w:val="22"/>
          <w:szCs w:val="22"/>
        </w:rPr>
        <w:t>1.</w:t>
      </w:r>
      <w:r w:rsidRPr="00DC2D7B">
        <w:rPr>
          <w:rFonts w:ascii="Arial" w:hAnsi="Arial" w:cs="Arial"/>
          <w:bCs/>
          <w:sz w:val="22"/>
          <w:szCs w:val="22"/>
        </w:rPr>
        <w:tab/>
      </w:r>
      <w:r w:rsidR="000B4360" w:rsidRPr="000B4360">
        <w:rPr>
          <w:rFonts w:ascii="Arial" w:hAnsi="Arial" w:cs="Arial"/>
          <w:bCs/>
          <w:sz w:val="22"/>
          <w:szCs w:val="22"/>
        </w:rPr>
        <w:t xml:space="preserve">ESBOCES </w:t>
      </w:r>
      <w:r w:rsidRPr="00DC2D7B">
        <w:rPr>
          <w:rFonts w:ascii="Arial" w:hAnsi="Arial" w:cs="Arial"/>
          <w:bCs/>
          <w:sz w:val="22"/>
          <w:szCs w:val="22"/>
        </w:rPr>
        <w:t>Office Phone:</w:t>
      </w:r>
      <w:r w:rsidRPr="00DC2D7B">
        <w:rPr>
          <w:rFonts w:ascii="Arial" w:hAnsi="Arial" w:cs="Arial"/>
          <w:b/>
          <w:bCs/>
          <w:sz w:val="22"/>
          <w:szCs w:val="22"/>
        </w:rPr>
        <w:t xml:space="preserve"> </w:t>
      </w:r>
      <w:r w:rsidRPr="00DC2D7B">
        <w:rPr>
          <w:rFonts w:ascii="Arial" w:hAnsi="Arial" w:cs="Arial"/>
          <w:sz w:val="22"/>
          <w:szCs w:val="22"/>
        </w:rPr>
        <w:t>Parents or</w:t>
      </w:r>
      <w:r w:rsidRPr="00DC2D7B">
        <w:rPr>
          <w:rFonts w:ascii="Arial" w:hAnsi="Arial" w:cs="Arial"/>
          <w:b/>
          <w:bCs/>
          <w:sz w:val="22"/>
          <w:szCs w:val="22"/>
        </w:rPr>
        <w:t xml:space="preserve"> </w:t>
      </w:r>
      <w:r w:rsidRPr="00DC2D7B">
        <w:rPr>
          <w:rFonts w:ascii="Arial" w:hAnsi="Arial" w:cs="Arial"/>
          <w:sz w:val="22"/>
          <w:szCs w:val="22"/>
        </w:rPr>
        <w:t xml:space="preserve">persons in parental relation may call </w:t>
      </w:r>
      <w:r w:rsidR="000B4360" w:rsidRPr="000B4360">
        <w:rPr>
          <w:rFonts w:ascii="Arial" w:hAnsi="Arial" w:cs="Arial"/>
          <w:sz w:val="22"/>
          <w:szCs w:val="22"/>
        </w:rPr>
        <w:t>ESBOCES</w:t>
      </w:r>
      <w:r w:rsidRPr="00DC2D7B">
        <w:rPr>
          <w:rFonts w:ascii="Arial" w:hAnsi="Arial" w:cs="Arial"/>
          <w:sz w:val="22"/>
          <w:szCs w:val="22"/>
        </w:rPr>
        <w:t>'s main office, and the office staff can relay messages to the student or call the student to the office to speak with their parent or person in parental relation.</w:t>
      </w:r>
    </w:p>
    <w:p w14:paraId="1E75C251" w14:textId="77777777" w:rsidR="00873697" w:rsidRPr="00DC2D7B" w:rsidRDefault="00873697" w:rsidP="00E71E3C">
      <w:pPr>
        <w:tabs>
          <w:tab w:val="left" w:pos="540"/>
        </w:tabs>
        <w:jc w:val="both"/>
        <w:rPr>
          <w:rFonts w:cs="Arial"/>
          <w:szCs w:val="22"/>
        </w:rPr>
      </w:pPr>
    </w:p>
    <w:p w14:paraId="26AC5686" w14:textId="13C9A9E6" w:rsidR="00873697" w:rsidRPr="00DC2D7B" w:rsidRDefault="000B158E" w:rsidP="000B158E">
      <w:pPr>
        <w:tabs>
          <w:tab w:val="left" w:pos="540"/>
        </w:tabs>
        <w:ind w:left="1080" w:hanging="1080"/>
        <w:jc w:val="both"/>
        <w:rPr>
          <w:rFonts w:cs="Arial"/>
          <w:szCs w:val="22"/>
        </w:rPr>
      </w:pPr>
      <w:r w:rsidRPr="00DC2D7B">
        <w:rPr>
          <w:rFonts w:cs="Arial"/>
          <w:szCs w:val="22"/>
        </w:rPr>
        <w:tab/>
        <w:t>2.</w:t>
      </w:r>
      <w:r w:rsidRPr="00DC2D7B">
        <w:rPr>
          <w:rFonts w:cs="Arial"/>
          <w:szCs w:val="22"/>
        </w:rPr>
        <w:tab/>
        <w:t xml:space="preserve">Designated Contact Email: </w:t>
      </w:r>
      <w:r w:rsidR="000B4360" w:rsidRPr="000B4360">
        <w:rPr>
          <w:rFonts w:cs="Arial"/>
          <w:szCs w:val="22"/>
        </w:rPr>
        <w:t>ESBOCES</w:t>
      </w:r>
      <w:r w:rsidRPr="00DC2D7B">
        <w:rPr>
          <w:rFonts w:cs="Arial"/>
          <w:szCs w:val="22"/>
        </w:rPr>
        <w:t xml:space="preserve"> may provide a designated email address for parents and persons in parental relation to send messages. These emails may be monitored by </w:t>
      </w:r>
      <w:r w:rsidR="000B4360" w:rsidRPr="000B4360">
        <w:rPr>
          <w:rFonts w:cs="Arial"/>
          <w:szCs w:val="22"/>
        </w:rPr>
        <w:t>ESBOCES</w:t>
      </w:r>
      <w:r w:rsidRPr="00DC2D7B">
        <w:rPr>
          <w:rFonts w:cs="Arial"/>
          <w:szCs w:val="22"/>
        </w:rPr>
        <w:t xml:space="preserve"> staff who can then pass the messages on to the students.</w:t>
      </w:r>
    </w:p>
    <w:p w14:paraId="69AD73BC" w14:textId="3E3DE809" w:rsidR="000B158E" w:rsidRPr="00DC2D7B" w:rsidRDefault="000B158E" w:rsidP="000B158E">
      <w:pPr>
        <w:tabs>
          <w:tab w:val="left" w:pos="540"/>
        </w:tabs>
        <w:ind w:left="1080" w:hanging="1080"/>
        <w:jc w:val="both"/>
        <w:rPr>
          <w:rFonts w:cs="Arial"/>
          <w:szCs w:val="22"/>
        </w:rPr>
      </w:pPr>
    </w:p>
    <w:p w14:paraId="67FB7AF5" w14:textId="729414AD" w:rsidR="000B158E" w:rsidRPr="00DC2D7B" w:rsidRDefault="000B158E" w:rsidP="000B158E">
      <w:pPr>
        <w:tabs>
          <w:tab w:val="left" w:pos="540"/>
        </w:tabs>
        <w:ind w:left="1080" w:hanging="1080"/>
        <w:jc w:val="both"/>
        <w:rPr>
          <w:rFonts w:cs="Arial"/>
          <w:szCs w:val="22"/>
        </w:rPr>
      </w:pPr>
      <w:r w:rsidRPr="00DC2D7B">
        <w:rPr>
          <w:rFonts w:cs="Arial"/>
          <w:szCs w:val="22"/>
        </w:rPr>
        <w:tab/>
        <w:t>3.</w:t>
      </w:r>
      <w:r w:rsidRPr="00DC2D7B">
        <w:rPr>
          <w:rFonts w:cs="Arial"/>
          <w:szCs w:val="22"/>
        </w:rPr>
        <w:tab/>
      </w:r>
      <w:r w:rsidR="000B4360" w:rsidRPr="000B4360">
        <w:rPr>
          <w:rFonts w:cs="Arial"/>
          <w:szCs w:val="22"/>
        </w:rPr>
        <w:t>ESBOCES</w:t>
      </w:r>
      <w:r w:rsidRPr="00DC2D7B">
        <w:rPr>
          <w:rFonts w:cs="Arial"/>
          <w:szCs w:val="22"/>
        </w:rPr>
        <w:t xml:space="preserve"> Messaging Application: Eastern Suffolk BOCES uses Parent Square as a means of mass communication.</w:t>
      </w:r>
    </w:p>
    <w:p w14:paraId="3C8015E4" w14:textId="77777777" w:rsidR="00873697" w:rsidRPr="00DC2D7B" w:rsidRDefault="00873697" w:rsidP="00E71E3C">
      <w:pPr>
        <w:tabs>
          <w:tab w:val="left" w:pos="540"/>
        </w:tabs>
        <w:jc w:val="both"/>
        <w:rPr>
          <w:rFonts w:cs="Arial"/>
          <w:szCs w:val="22"/>
        </w:rPr>
      </w:pPr>
    </w:p>
    <w:p w14:paraId="18D4A30C" w14:textId="6A2726DC" w:rsidR="00873697" w:rsidRPr="00DC2D7B" w:rsidRDefault="000B158E" w:rsidP="000B158E">
      <w:pPr>
        <w:tabs>
          <w:tab w:val="left" w:pos="540"/>
        </w:tabs>
        <w:ind w:left="1170" w:hanging="1170"/>
        <w:jc w:val="both"/>
        <w:rPr>
          <w:rFonts w:cs="Arial"/>
          <w:szCs w:val="22"/>
        </w:rPr>
      </w:pPr>
      <w:r w:rsidRPr="00DC2D7B">
        <w:rPr>
          <w:rFonts w:cs="Arial"/>
          <w:szCs w:val="22"/>
        </w:rPr>
        <w:tab/>
        <w:t>4.</w:t>
      </w:r>
      <w:r w:rsidRPr="00DC2D7B">
        <w:rPr>
          <w:rFonts w:cs="Arial"/>
          <w:szCs w:val="22"/>
        </w:rPr>
        <w:tab/>
        <w:t xml:space="preserve">Parents or persons in parental relation can drop off written notes at the </w:t>
      </w:r>
      <w:r w:rsidR="000B4360" w:rsidRPr="000B4360">
        <w:rPr>
          <w:rFonts w:cs="Arial"/>
          <w:szCs w:val="22"/>
        </w:rPr>
        <w:t>ESBOCES</w:t>
      </w:r>
      <w:r w:rsidRPr="00DC2D7B">
        <w:rPr>
          <w:rFonts w:cs="Arial"/>
          <w:szCs w:val="22"/>
        </w:rPr>
        <w:t xml:space="preserve">'s main office or email, which can then be delivered to the student by </w:t>
      </w:r>
      <w:r w:rsidR="000B4360" w:rsidRPr="000B4360">
        <w:rPr>
          <w:rFonts w:cs="Arial"/>
          <w:szCs w:val="22"/>
        </w:rPr>
        <w:t xml:space="preserve">ESBOCES </w:t>
      </w:r>
      <w:r w:rsidRPr="00DC2D7B">
        <w:rPr>
          <w:rFonts w:cs="Arial"/>
          <w:szCs w:val="22"/>
        </w:rPr>
        <w:t>staff.</w:t>
      </w:r>
    </w:p>
    <w:p w14:paraId="307FC752" w14:textId="77777777" w:rsidR="00873697" w:rsidRPr="00DC2D7B" w:rsidRDefault="00873697" w:rsidP="00E71E3C">
      <w:pPr>
        <w:tabs>
          <w:tab w:val="left" w:pos="540"/>
        </w:tabs>
        <w:jc w:val="both"/>
        <w:rPr>
          <w:rFonts w:cs="Arial"/>
          <w:szCs w:val="22"/>
        </w:rPr>
      </w:pPr>
    </w:p>
    <w:p w14:paraId="611D2519" w14:textId="59ECEA95" w:rsidR="000B158E" w:rsidRPr="00DC2D7B" w:rsidRDefault="000B158E" w:rsidP="000B158E">
      <w:pPr>
        <w:pStyle w:val="NoSpacing"/>
        <w:tabs>
          <w:tab w:val="left" w:pos="540"/>
          <w:tab w:val="left" w:pos="1080"/>
          <w:tab w:val="left" w:pos="1620"/>
        </w:tabs>
        <w:spacing w:line="240" w:lineRule="exact"/>
        <w:ind w:firstLine="540"/>
        <w:jc w:val="both"/>
        <w:rPr>
          <w:rFonts w:ascii="Arial" w:eastAsia="Aptos" w:hAnsi="Arial" w:cs="Arial"/>
          <w:sz w:val="22"/>
          <w:szCs w:val="22"/>
        </w:rPr>
      </w:pPr>
      <w:r w:rsidRPr="00DC2D7B">
        <w:rPr>
          <w:rFonts w:ascii="Arial" w:eastAsia="Aptos" w:hAnsi="Arial" w:cs="Arial"/>
          <w:sz w:val="22"/>
          <w:szCs w:val="22"/>
        </w:rPr>
        <w:t xml:space="preserve">Parents and persons in parental relation will be notified in writing of the methods that are available for contacting their student during </w:t>
      </w:r>
      <w:r w:rsidR="000B4360" w:rsidRPr="000B4360">
        <w:rPr>
          <w:rFonts w:ascii="Arial" w:eastAsia="Aptos" w:hAnsi="Arial" w:cs="Arial"/>
          <w:sz w:val="22"/>
          <w:szCs w:val="22"/>
        </w:rPr>
        <w:t>ESBOCES</w:t>
      </w:r>
      <w:r w:rsidRPr="00DC2D7B">
        <w:rPr>
          <w:rFonts w:ascii="Arial" w:eastAsia="Aptos" w:hAnsi="Arial" w:cs="Arial"/>
          <w:sz w:val="22"/>
          <w:szCs w:val="22"/>
        </w:rPr>
        <w:t xml:space="preserve"> hours upon enrollment and at the beginning of each school year. </w:t>
      </w:r>
    </w:p>
    <w:p w14:paraId="36252A11" w14:textId="77777777" w:rsidR="000B158E" w:rsidRPr="000B158E" w:rsidRDefault="000B158E" w:rsidP="000B158E">
      <w:pPr>
        <w:tabs>
          <w:tab w:val="left" w:pos="540"/>
          <w:tab w:val="left" w:pos="1080"/>
          <w:tab w:val="left" w:pos="1620"/>
        </w:tabs>
        <w:spacing w:line="240" w:lineRule="exact"/>
        <w:jc w:val="both"/>
        <w:rPr>
          <w:rFonts w:eastAsia="Aptos" w:cs="Arial"/>
          <w:kern w:val="2"/>
          <w:szCs w:val="22"/>
          <w14:ligatures w14:val="standardContextual"/>
        </w:rPr>
      </w:pPr>
    </w:p>
    <w:p w14:paraId="4ACB9CED" w14:textId="5154DDFF" w:rsidR="000B158E" w:rsidRPr="000B158E" w:rsidRDefault="000B158E" w:rsidP="000B158E">
      <w:pPr>
        <w:tabs>
          <w:tab w:val="left" w:pos="540"/>
          <w:tab w:val="left" w:pos="1080"/>
          <w:tab w:val="left" w:pos="1620"/>
        </w:tabs>
        <w:spacing w:line="240" w:lineRule="exact"/>
        <w:jc w:val="both"/>
        <w:rPr>
          <w:rFonts w:eastAsia="Aptos" w:cs="Arial"/>
          <w:b/>
          <w:bCs/>
          <w:kern w:val="2"/>
          <w:szCs w:val="22"/>
          <w14:ligatures w14:val="standardContextual"/>
        </w:rPr>
      </w:pPr>
      <w:r w:rsidRPr="000B158E">
        <w:rPr>
          <w:rFonts w:eastAsia="Aptos" w:cs="Arial"/>
          <w:b/>
          <w:bCs/>
          <w:kern w:val="2"/>
          <w:szCs w:val="22"/>
          <w14:ligatures w14:val="standardContextual"/>
        </w:rPr>
        <w:t xml:space="preserve">Student Discipline for Accessing Internet-Enabled Devices During the </w:t>
      </w:r>
      <w:r w:rsidR="00E40983">
        <w:rPr>
          <w:rFonts w:eastAsia="Aptos" w:cs="Arial"/>
          <w:b/>
          <w:bCs/>
          <w:kern w:val="2"/>
          <w:szCs w:val="22"/>
          <w14:ligatures w14:val="standardContextual"/>
        </w:rPr>
        <w:t>I</w:t>
      </w:r>
      <w:r w:rsidR="00E40983" w:rsidRPr="00E40983">
        <w:rPr>
          <w:rFonts w:eastAsia="Aptos" w:cs="Arial"/>
          <w:b/>
          <w:bCs/>
          <w:kern w:val="2"/>
          <w:szCs w:val="22"/>
          <w14:ligatures w14:val="standardContextual"/>
        </w:rPr>
        <w:t>nstructional</w:t>
      </w:r>
      <w:r w:rsidRPr="000B158E">
        <w:rPr>
          <w:rFonts w:eastAsia="Aptos" w:cs="Arial"/>
          <w:b/>
          <w:bCs/>
          <w:kern w:val="2"/>
          <w:szCs w:val="22"/>
          <w14:ligatures w14:val="standardContextual"/>
        </w:rPr>
        <w:t xml:space="preserve"> Day</w:t>
      </w:r>
    </w:p>
    <w:p w14:paraId="00500645" w14:textId="77777777" w:rsidR="000B158E" w:rsidRPr="000B158E" w:rsidRDefault="000B158E" w:rsidP="000B158E">
      <w:pPr>
        <w:tabs>
          <w:tab w:val="left" w:pos="540"/>
          <w:tab w:val="left" w:pos="1080"/>
          <w:tab w:val="left" w:pos="1620"/>
        </w:tabs>
        <w:spacing w:line="240" w:lineRule="exact"/>
        <w:jc w:val="both"/>
        <w:rPr>
          <w:rFonts w:eastAsia="Aptos" w:cs="Arial"/>
          <w:kern w:val="2"/>
          <w:szCs w:val="22"/>
          <w14:ligatures w14:val="standardContextual"/>
        </w:rPr>
      </w:pPr>
    </w:p>
    <w:p w14:paraId="190D3433" w14:textId="237CD086" w:rsidR="000B158E" w:rsidRPr="000B158E" w:rsidRDefault="000B4360" w:rsidP="000B158E">
      <w:pPr>
        <w:tabs>
          <w:tab w:val="left" w:pos="1080"/>
          <w:tab w:val="left" w:pos="1620"/>
        </w:tabs>
        <w:spacing w:line="240" w:lineRule="exact"/>
        <w:ind w:firstLine="540"/>
        <w:jc w:val="both"/>
        <w:rPr>
          <w:rFonts w:eastAsia="Aptos" w:cs="Arial"/>
          <w:kern w:val="2"/>
          <w:szCs w:val="22"/>
          <w14:ligatures w14:val="standardContextual"/>
        </w:rPr>
      </w:pPr>
      <w:r w:rsidRPr="000B4360">
        <w:rPr>
          <w:rFonts w:eastAsia="Aptos" w:cs="Arial"/>
          <w:kern w:val="2"/>
          <w:szCs w:val="22"/>
          <w14:ligatures w14:val="standardContextual"/>
        </w:rPr>
        <w:lastRenderedPageBreak/>
        <w:t xml:space="preserve">ESBOCES </w:t>
      </w:r>
      <w:r w:rsidR="000B158E" w:rsidRPr="000B158E">
        <w:rPr>
          <w:rFonts w:eastAsia="Aptos" w:cs="Arial"/>
          <w:kern w:val="2"/>
          <w:szCs w:val="22"/>
          <w14:ligatures w14:val="standardContextual"/>
        </w:rPr>
        <w:t xml:space="preserve">is prohibited from suspending a student solely for accessing internet-enabled devices in violation of this policy. </w:t>
      </w:r>
    </w:p>
    <w:p w14:paraId="2A9845AC" w14:textId="77777777" w:rsidR="000B158E" w:rsidRPr="000B158E" w:rsidRDefault="000B158E" w:rsidP="000B158E">
      <w:pPr>
        <w:tabs>
          <w:tab w:val="left" w:pos="540"/>
          <w:tab w:val="left" w:pos="1080"/>
          <w:tab w:val="left" w:pos="1620"/>
        </w:tabs>
        <w:spacing w:line="240" w:lineRule="exact"/>
        <w:jc w:val="both"/>
        <w:rPr>
          <w:rFonts w:eastAsia="Aptos" w:cs="Arial"/>
          <w:kern w:val="2"/>
          <w:szCs w:val="22"/>
          <w14:ligatures w14:val="standardContextual"/>
        </w:rPr>
      </w:pPr>
    </w:p>
    <w:p w14:paraId="2EB5A1B9" w14:textId="77777777" w:rsidR="000B158E" w:rsidRPr="000B158E" w:rsidRDefault="000B158E" w:rsidP="000B158E">
      <w:pPr>
        <w:tabs>
          <w:tab w:val="left" w:pos="540"/>
          <w:tab w:val="left" w:pos="1080"/>
          <w:tab w:val="left" w:pos="1620"/>
        </w:tabs>
        <w:spacing w:line="240" w:lineRule="exact"/>
        <w:jc w:val="both"/>
        <w:rPr>
          <w:rFonts w:eastAsia="Aptos" w:cs="Arial"/>
          <w:b/>
          <w:bCs/>
          <w:kern w:val="2"/>
          <w:szCs w:val="22"/>
          <w14:ligatures w14:val="standardContextual"/>
        </w:rPr>
      </w:pPr>
      <w:r w:rsidRPr="000B158E">
        <w:rPr>
          <w:rFonts w:eastAsia="Aptos" w:cs="Arial"/>
          <w:b/>
          <w:bCs/>
          <w:kern w:val="2"/>
          <w:szCs w:val="22"/>
          <w14:ligatures w14:val="standardContextual"/>
        </w:rPr>
        <w:t>Posting and Translation of Policy</w:t>
      </w:r>
    </w:p>
    <w:p w14:paraId="0909F1C7" w14:textId="77777777" w:rsidR="000B158E" w:rsidRPr="000B158E" w:rsidRDefault="000B158E" w:rsidP="000B158E">
      <w:pPr>
        <w:tabs>
          <w:tab w:val="left" w:pos="540"/>
          <w:tab w:val="left" w:pos="1080"/>
          <w:tab w:val="left" w:pos="1620"/>
        </w:tabs>
        <w:spacing w:line="240" w:lineRule="exact"/>
        <w:jc w:val="both"/>
        <w:rPr>
          <w:rFonts w:eastAsia="Aptos" w:cs="Arial"/>
          <w:kern w:val="2"/>
          <w:szCs w:val="22"/>
          <w14:ligatures w14:val="standardContextual"/>
        </w:rPr>
      </w:pPr>
    </w:p>
    <w:p w14:paraId="5D8D2247" w14:textId="34AE1CD1" w:rsidR="000B158E" w:rsidRPr="000B158E" w:rsidRDefault="000B4360" w:rsidP="000B158E">
      <w:pPr>
        <w:tabs>
          <w:tab w:val="left" w:pos="1080"/>
          <w:tab w:val="left" w:pos="1620"/>
        </w:tabs>
        <w:spacing w:line="240" w:lineRule="exact"/>
        <w:ind w:firstLine="540"/>
        <w:jc w:val="both"/>
        <w:rPr>
          <w:rFonts w:eastAsia="Aptos" w:cs="Arial"/>
          <w:kern w:val="2"/>
          <w:szCs w:val="22"/>
          <w14:ligatures w14:val="standardContextual"/>
        </w:rPr>
      </w:pPr>
      <w:r w:rsidRPr="000B4360">
        <w:rPr>
          <w:rFonts w:eastAsia="Aptos" w:cs="Arial"/>
          <w:kern w:val="2"/>
          <w:szCs w:val="22"/>
          <w14:ligatures w14:val="standardContextual"/>
        </w:rPr>
        <w:t xml:space="preserve">ESBOCES </w:t>
      </w:r>
      <w:r w:rsidR="000B158E" w:rsidRPr="000B158E">
        <w:rPr>
          <w:rFonts w:eastAsia="Aptos" w:cs="Arial"/>
          <w:kern w:val="2"/>
          <w:szCs w:val="22"/>
          <w14:ligatures w14:val="standardContextual"/>
        </w:rPr>
        <w:t xml:space="preserve">will post this policy in a clearly visible and accessible location on its website. Translations of the policy into the 12 most common non-English languages spoken by limited-English proficient individuals in the state will be provided upon request by a student or other persons in parental relation to a student. </w:t>
      </w:r>
    </w:p>
    <w:p w14:paraId="0A68E679" w14:textId="77777777" w:rsidR="000B158E" w:rsidRPr="000B158E" w:rsidRDefault="000B158E" w:rsidP="000B158E">
      <w:pPr>
        <w:tabs>
          <w:tab w:val="left" w:pos="540"/>
          <w:tab w:val="left" w:pos="1080"/>
          <w:tab w:val="left" w:pos="1620"/>
        </w:tabs>
        <w:spacing w:line="240" w:lineRule="exact"/>
        <w:jc w:val="both"/>
        <w:rPr>
          <w:rFonts w:eastAsia="Aptos" w:cs="Arial"/>
          <w:kern w:val="2"/>
          <w:szCs w:val="22"/>
          <w14:ligatures w14:val="standardContextual"/>
        </w:rPr>
      </w:pPr>
    </w:p>
    <w:p w14:paraId="755E59EA" w14:textId="77777777" w:rsidR="000B158E" w:rsidRPr="000B158E" w:rsidRDefault="000B158E" w:rsidP="000B158E">
      <w:pPr>
        <w:tabs>
          <w:tab w:val="left" w:pos="540"/>
          <w:tab w:val="left" w:pos="1080"/>
          <w:tab w:val="left" w:pos="1620"/>
        </w:tabs>
        <w:spacing w:line="240" w:lineRule="exact"/>
        <w:jc w:val="both"/>
        <w:rPr>
          <w:rFonts w:eastAsia="Aptos" w:cs="Arial"/>
          <w:b/>
          <w:bCs/>
          <w:kern w:val="2"/>
          <w:szCs w:val="22"/>
          <w14:ligatures w14:val="standardContextual"/>
        </w:rPr>
      </w:pPr>
      <w:r w:rsidRPr="000B158E">
        <w:rPr>
          <w:rFonts w:eastAsia="Aptos" w:cs="Arial"/>
          <w:b/>
          <w:bCs/>
          <w:kern w:val="2"/>
          <w:szCs w:val="22"/>
          <w14:ligatures w14:val="standardContextual"/>
        </w:rPr>
        <w:t>Reporting and Mitigation Action Plan</w:t>
      </w:r>
    </w:p>
    <w:p w14:paraId="310E64F7" w14:textId="3FAC5B6C" w:rsidR="00C3216E" w:rsidRPr="00DC2D7B" w:rsidRDefault="00C3216E" w:rsidP="00E71E3C">
      <w:pPr>
        <w:tabs>
          <w:tab w:val="left" w:pos="540"/>
        </w:tabs>
        <w:jc w:val="both"/>
        <w:rPr>
          <w:rFonts w:cs="Arial"/>
          <w:szCs w:val="22"/>
        </w:rPr>
      </w:pPr>
    </w:p>
    <w:p w14:paraId="104418D9" w14:textId="2322BE63" w:rsidR="00C3216E" w:rsidRPr="00DC2D7B" w:rsidRDefault="000B158E" w:rsidP="00E71E3C">
      <w:pPr>
        <w:tabs>
          <w:tab w:val="left" w:pos="540"/>
        </w:tabs>
        <w:jc w:val="both"/>
        <w:rPr>
          <w:rFonts w:cs="Arial"/>
          <w:szCs w:val="22"/>
        </w:rPr>
      </w:pPr>
      <w:r w:rsidRPr="00DC2D7B">
        <w:rPr>
          <w:rFonts w:cs="Arial"/>
          <w:szCs w:val="22"/>
        </w:rPr>
        <w:tab/>
        <w:t xml:space="preserve">Beginning September 1, 2026 and annually thereafter, </w:t>
      </w:r>
      <w:r w:rsidR="000B4360" w:rsidRPr="000B4360">
        <w:rPr>
          <w:rFonts w:cs="Arial"/>
          <w:szCs w:val="22"/>
        </w:rPr>
        <w:t xml:space="preserve">ESBOCES </w:t>
      </w:r>
      <w:r w:rsidRPr="00DC2D7B">
        <w:rPr>
          <w:rFonts w:cs="Arial"/>
          <w:szCs w:val="22"/>
        </w:rPr>
        <w:t xml:space="preserve">will publish an annual report on its website detailing enforcement of this policy within </w:t>
      </w:r>
      <w:r w:rsidR="000B4360" w:rsidRPr="000B4360">
        <w:rPr>
          <w:rFonts w:cs="Arial"/>
          <w:szCs w:val="22"/>
        </w:rPr>
        <w:t xml:space="preserve">ESBOCES </w:t>
      </w:r>
      <w:r w:rsidRPr="00DC2D7B">
        <w:rPr>
          <w:rFonts w:cs="Arial"/>
          <w:szCs w:val="22"/>
        </w:rPr>
        <w:t xml:space="preserve">in the prior </w:t>
      </w:r>
      <w:r w:rsidR="000B4360">
        <w:rPr>
          <w:rFonts w:cs="Arial"/>
          <w:szCs w:val="22"/>
        </w:rPr>
        <w:t>school</w:t>
      </w:r>
      <w:r w:rsidR="00E40983" w:rsidRPr="00E40983">
        <w:rPr>
          <w:rFonts w:cs="Arial"/>
          <w:szCs w:val="22"/>
        </w:rPr>
        <w:t xml:space="preserve"> </w:t>
      </w:r>
      <w:r w:rsidRPr="00DC2D7B">
        <w:rPr>
          <w:rFonts w:cs="Arial"/>
          <w:szCs w:val="22"/>
        </w:rPr>
        <w:t>year. This report will include non-identifiable demographic data of students who have faced disciplinary action for non-compliance and analysis of any demographic disparities in enforcement of this policy. If a statistically significant disparate enforcement impact is identified, the report will include a mitigation action plan.</w:t>
      </w:r>
    </w:p>
    <w:p w14:paraId="1F79EA64" w14:textId="77777777" w:rsidR="00C3216E" w:rsidRPr="00DC2D7B" w:rsidRDefault="00C3216E" w:rsidP="00E71E3C">
      <w:pPr>
        <w:tabs>
          <w:tab w:val="left" w:pos="540"/>
        </w:tabs>
        <w:jc w:val="both"/>
        <w:rPr>
          <w:rFonts w:cs="Arial"/>
          <w:szCs w:val="22"/>
        </w:rPr>
      </w:pPr>
    </w:p>
    <w:p w14:paraId="2321C297" w14:textId="77777777" w:rsidR="00C3216E" w:rsidRPr="00DC2D7B" w:rsidRDefault="00C3216E" w:rsidP="00E71E3C">
      <w:pPr>
        <w:tabs>
          <w:tab w:val="left" w:pos="540"/>
        </w:tabs>
        <w:jc w:val="both"/>
        <w:rPr>
          <w:rFonts w:cs="Arial"/>
          <w:szCs w:val="22"/>
        </w:rPr>
      </w:pPr>
    </w:p>
    <w:p w14:paraId="6132E089" w14:textId="77777777" w:rsidR="00C3216E" w:rsidRPr="00DC2D7B" w:rsidRDefault="00C3216E" w:rsidP="00E71E3C">
      <w:pPr>
        <w:tabs>
          <w:tab w:val="left" w:pos="540"/>
        </w:tabs>
        <w:jc w:val="both"/>
        <w:rPr>
          <w:rFonts w:cs="Arial"/>
          <w:szCs w:val="22"/>
        </w:rPr>
      </w:pPr>
    </w:p>
    <w:p w14:paraId="20374AB4" w14:textId="77777777" w:rsidR="00873697" w:rsidRPr="00DC2D7B" w:rsidRDefault="00873697" w:rsidP="00E71E3C">
      <w:pPr>
        <w:tabs>
          <w:tab w:val="left" w:pos="540"/>
        </w:tabs>
        <w:jc w:val="both"/>
        <w:rPr>
          <w:rFonts w:cs="Arial"/>
          <w:szCs w:val="22"/>
        </w:rPr>
      </w:pPr>
    </w:p>
    <w:p w14:paraId="0439AF3D" w14:textId="77777777" w:rsidR="00873697" w:rsidRPr="00DC2D7B" w:rsidRDefault="00873697" w:rsidP="00E71E3C">
      <w:pPr>
        <w:tabs>
          <w:tab w:val="left" w:pos="540"/>
        </w:tabs>
        <w:jc w:val="both"/>
        <w:rPr>
          <w:rFonts w:cs="Arial"/>
          <w:szCs w:val="22"/>
        </w:rPr>
      </w:pPr>
    </w:p>
    <w:p w14:paraId="34047474" w14:textId="77777777" w:rsidR="003C76BA" w:rsidRPr="00DC2D7B" w:rsidRDefault="003C76BA" w:rsidP="003C76BA">
      <w:pPr>
        <w:keepNext/>
        <w:tabs>
          <w:tab w:val="left" w:pos="360"/>
        </w:tabs>
        <w:rPr>
          <w:rFonts w:cs="Arial"/>
          <w:szCs w:val="22"/>
        </w:rPr>
      </w:pPr>
      <w:r w:rsidRPr="00DC2D7B">
        <w:rPr>
          <w:rFonts w:cs="Arial"/>
          <w:b/>
          <w:bCs/>
          <w:szCs w:val="22"/>
        </w:rPr>
        <w:t>References:</w:t>
      </w:r>
    </w:p>
    <w:p w14:paraId="29F44FF2" w14:textId="702E808F" w:rsidR="00873697" w:rsidRPr="00DC2D7B" w:rsidRDefault="004B3C3B" w:rsidP="00873697">
      <w:pPr>
        <w:pStyle w:val="ListParagraph"/>
        <w:numPr>
          <w:ilvl w:val="0"/>
          <w:numId w:val="5"/>
        </w:numPr>
        <w:tabs>
          <w:tab w:val="left" w:pos="720"/>
        </w:tabs>
        <w:jc w:val="both"/>
        <w:rPr>
          <w:rFonts w:cs="Arial"/>
          <w:szCs w:val="22"/>
        </w:rPr>
      </w:pPr>
      <w:r w:rsidRPr="004B3C3B">
        <w:rPr>
          <w:rFonts w:cs="Arial"/>
          <w:szCs w:val="22"/>
        </w:rPr>
        <w:t>Chapter 56, Part C</w:t>
      </w:r>
      <w:r>
        <w:rPr>
          <w:rFonts w:cs="Arial"/>
          <w:szCs w:val="22"/>
        </w:rPr>
        <w:t xml:space="preserve"> </w:t>
      </w:r>
      <w:r w:rsidRPr="004B3C3B">
        <w:rPr>
          <w:rFonts w:cs="Arial"/>
          <w:szCs w:val="22"/>
        </w:rPr>
        <w:t xml:space="preserve">- </w:t>
      </w:r>
      <w:r w:rsidR="00FC7198" w:rsidRPr="00DC2D7B">
        <w:rPr>
          <w:rFonts w:cs="Arial"/>
          <w:szCs w:val="22"/>
        </w:rPr>
        <w:t xml:space="preserve">Education Law Section </w:t>
      </w:r>
      <w:r w:rsidR="00B624CC">
        <w:rPr>
          <w:rFonts w:cs="Arial"/>
          <w:szCs w:val="22"/>
        </w:rPr>
        <w:t>2803</w:t>
      </w:r>
    </w:p>
    <w:p w14:paraId="5C200A64" w14:textId="77777777" w:rsidR="00FC7198" w:rsidRPr="00DC2D7B" w:rsidRDefault="00FC7198" w:rsidP="00FC7198">
      <w:pPr>
        <w:pStyle w:val="ListParagraph"/>
        <w:numPr>
          <w:ilvl w:val="0"/>
          <w:numId w:val="5"/>
        </w:numPr>
        <w:rPr>
          <w:rFonts w:cs="Arial"/>
          <w:szCs w:val="22"/>
        </w:rPr>
      </w:pPr>
      <w:r w:rsidRPr="00DC2D7B">
        <w:rPr>
          <w:rFonts w:cs="Arial"/>
          <w:szCs w:val="22"/>
        </w:rPr>
        <w:t>Policy 6216 Student Use of Electronic Communications and Telecommunications Equipment</w:t>
      </w:r>
    </w:p>
    <w:p w14:paraId="1CABCD89" w14:textId="543B868D" w:rsidR="00873697" w:rsidRPr="00DC2D7B" w:rsidRDefault="00873697" w:rsidP="00FC7198">
      <w:pPr>
        <w:pStyle w:val="ListParagraph"/>
        <w:jc w:val="both"/>
        <w:rPr>
          <w:rFonts w:cs="Arial"/>
          <w:szCs w:val="22"/>
          <w:highlight w:val="yellow"/>
        </w:rPr>
      </w:pPr>
    </w:p>
    <w:p w14:paraId="05F8B35A" w14:textId="77777777" w:rsidR="00691E2F" w:rsidRPr="00DC2D7B" w:rsidRDefault="00691E2F" w:rsidP="00E71E3C">
      <w:pPr>
        <w:pStyle w:val="ListParagraph"/>
        <w:tabs>
          <w:tab w:val="left" w:pos="387"/>
          <w:tab w:val="left" w:pos="540"/>
          <w:tab w:val="num" w:pos="630"/>
        </w:tabs>
        <w:ind w:left="414"/>
        <w:jc w:val="both"/>
        <w:rPr>
          <w:rFonts w:cs="Arial"/>
          <w:szCs w:val="22"/>
        </w:rPr>
      </w:pPr>
    </w:p>
    <w:p w14:paraId="3105281D" w14:textId="77777777" w:rsidR="003C76BA" w:rsidRPr="00DC2D7B" w:rsidRDefault="003C76BA" w:rsidP="003C76BA">
      <w:pPr>
        <w:pStyle w:val="Header"/>
        <w:tabs>
          <w:tab w:val="clear" w:pos="4320"/>
          <w:tab w:val="clear" w:pos="8640"/>
        </w:tabs>
        <w:rPr>
          <w:rFonts w:cs="Arial"/>
          <w:szCs w:val="22"/>
        </w:rPr>
      </w:pPr>
    </w:p>
    <w:p w14:paraId="2DE09EA7" w14:textId="7F30E767" w:rsidR="002244A1" w:rsidRPr="00DC2D7B" w:rsidRDefault="00873697" w:rsidP="00164253">
      <w:pPr>
        <w:tabs>
          <w:tab w:val="left" w:pos="547"/>
          <w:tab w:val="left" w:pos="1080"/>
          <w:tab w:val="left" w:pos="1440"/>
          <w:tab w:val="left" w:pos="4507"/>
          <w:tab w:val="left" w:pos="7200"/>
          <w:tab w:val="left" w:pos="9000"/>
        </w:tabs>
        <w:jc w:val="both"/>
        <w:rPr>
          <w:rFonts w:cs="Arial"/>
          <w:szCs w:val="22"/>
        </w:rPr>
      </w:pPr>
      <w:r w:rsidRPr="00DC2D7B">
        <w:rPr>
          <w:rFonts w:cs="Arial"/>
          <w:szCs w:val="22"/>
        </w:rPr>
        <w:t>First Ad</w:t>
      </w:r>
      <w:r w:rsidR="002B1422" w:rsidRPr="00DC2D7B">
        <w:rPr>
          <w:rFonts w:cs="Arial"/>
          <w:szCs w:val="22"/>
        </w:rPr>
        <w:t xml:space="preserve">opted:  </w:t>
      </w:r>
      <w:r w:rsidR="004B3C3B">
        <w:rPr>
          <w:rFonts w:cs="Arial"/>
          <w:szCs w:val="22"/>
        </w:rPr>
        <w:t>7</w:t>
      </w:r>
      <w:r w:rsidR="002B1422" w:rsidRPr="00DC2D7B">
        <w:rPr>
          <w:rFonts w:cs="Arial"/>
          <w:szCs w:val="22"/>
        </w:rPr>
        <w:t>/</w:t>
      </w:r>
      <w:r w:rsidR="00C7043D">
        <w:rPr>
          <w:rFonts w:cs="Arial"/>
          <w:szCs w:val="22"/>
        </w:rPr>
        <w:t>17</w:t>
      </w:r>
      <w:r w:rsidR="002B1422" w:rsidRPr="00DC2D7B">
        <w:rPr>
          <w:rFonts w:cs="Arial"/>
          <w:szCs w:val="22"/>
        </w:rPr>
        <w:t>/20</w:t>
      </w:r>
      <w:r w:rsidR="00FC7198" w:rsidRPr="00DC2D7B">
        <w:rPr>
          <w:rFonts w:cs="Arial"/>
          <w:szCs w:val="22"/>
        </w:rPr>
        <w:t>25</w:t>
      </w:r>
    </w:p>
    <w:p w14:paraId="1D333666" w14:textId="77777777" w:rsidR="00414455" w:rsidRPr="00DC2D7B" w:rsidRDefault="00414455" w:rsidP="00164253">
      <w:pPr>
        <w:tabs>
          <w:tab w:val="left" w:pos="547"/>
          <w:tab w:val="left" w:pos="1080"/>
          <w:tab w:val="left" w:pos="1440"/>
          <w:tab w:val="left" w:pos="4507"/>
          <w:tab w:val="left" w:pos="7200"/>
          <w:tab w:val="left" w:pos="9000"/>
        </w:tabs>
        <w:jc w:val="both"/>
        <w:rPr>
          <w:rFonts w:cs="Arial"/>
          <w:szCs w:val="22"/>
        </w:rPr>
      </w:pPr>
    </w:p>
    <w:p w14:paraId="50BAB6B4" w14:textId="77777777" w:rsidR="00873697" w:rsidRPr="00DC2D7B" w:rsidRDefault="00873697" w:rsidP="00164253">
      <w:pPr>
        <w:tabs>
          <w:tab w:val="left" w:pos="547"/>
          <w:tab w:val="left" w:pos="1080"/>
          <w:tab w:val="left" w:pos="1440"/>
          <w:tab w:val="left" w:pos="4507"/>
          <w:tab w:val="left" w:pos="7200"/>
          <w:tab w:val="left" w:pos="9000"/>
        </w:tabs>
        <w:jc w:val="both"/>
        <w:rPr>
          <w:rFonts w:cs="Arial"/>
          <w:szCs w:val="22"/>
        </w:rPr>
      </w:pPr>
    </w:p>
    <w:sectPr w:rsidR="00873697" w:rsidRPr="00DC2D7B" w:rsidSect="0068285F">
      <w:headerReference w:type="default" r:id="rId7"/>
      <w:headerReference w:type="first" r:id="rId8"/>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29BC" w14:textId="77777777" w:rsidR="00A12465" w:rsidRDefault="00A12465">
      <w:r>
        <w:separator/>
      </w:r>
    </w:p>
  </w:endnote>
  <w:endnote w:type="continuationSeparator" w:id="0">
    <w:p w14:paraId="59F4CDA6" w14:textId="77777777" w:rsidR="00A12465" w:rsidRDefault="00A1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F474" w14:textId="77777777" w:rsidR="00A12465" w:rsidRDefault="00A12465">
      <w:r>
        <w:separator/>
      </w:r>
    </w:p>
  </w:footnote>
  <w:footnote w:type="continuationSeparator" w:id="0">
    <w:p w14:paraId="48BA4C7F" w14:textId="77777777" w:rsidR="00A12465" w:rsidRDefault="00A1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DBD6" w14:textId="5451143B" w:rsidR="00CF7117" w:rsidRDefault="00D85F2E" w:rsidP="00FC7198">
    <w:pPr>
      <w:pStyle w:val="Header"/>
      <w:jc w:val="right"/>
      <w:rPr>
        <w:b/>
        <w:sz w:val="20"/>
      </w:rPr>
    </w:pPr>
    <w:r w:rsidRPr="00CF7117">
      <w:rPr>
        <w:b/>
        <w:sz w:val="20"/>
      </w:rPr>
      <w:t xml:space="preserve">Policy </w:t>
    </w:r>
    <w:r w:rsidR="00FC7198" w:rsidRPr="00FC7198">
      <w:rPr>
        <w:b/>
        <w:sz w:val="20"/>
      </w:rPr>
      <w:t>6221</w:t>
    </w:r>
    <w:r w:rsidR="00CF7117" w:rsidRPr="00CF7117">
      <w:rPr>
        <w:b/>
        <w:sz w:val="20"/>
      </w:rPr>
      <w:t>–</w:t>
    </w:r>
    <w:r w:rsidR="00CF7117">
      <w:rPr>
        <w:b/>
        <w:sz w:val="20"/>
      </w:rPr>
      <w:t xml:space="preserve"> </w:t>
    </w:r>
    <w:r w:rsidR="00FC7198" w:rsidRPr="00FC7198">
      <w:rPr>
        <w:b/>
        <w:sz w:val="20"/>
      </w:rPr>
      <w:t xml:space="preserve">Student Use of Internet-Enabled Devices During the </w:t>
    </w:r>
    <w:r w:rsidR="00E40983">
      <w:rPr>
        <w:b/>
        <w:sz w:val="20"/>
      </w:rPr>
      <w:t>I</w:t>
    </w:r>
    <w:r w:rsidR="00E40983" w:rsidRPr="00E40983">
      <w:rPr>
        <w:b/>
        <w:sz w:val="20"/>
      </w:rPr>
      <w:t>nstructional</w:t>
    </w:r>
    <w:r w:rsidR="00FC7198" w:rsidRPr="00FC7198">
      <w:rPr>
        <w:b/>
        <w:sz w:val="20"/>
      </w:rPr>
      <w:t xml:space="preserve"> Day</w:t>
    </w:r>
  </w:p>
  <w:p w14:paraId="26067EEE" w14:textId="77777777" w:rsidR="00D85F2E" w:rsidRDefault="007935D5" w:rsidP="00D85F2E">
    <w:pPr>
      <w:pStyle w:val="Header"/>
      <w:jc w:val="right"/>
      <w:rPr>
        <w:b/>
        <w:sz w:val="20"/>
      </w:rPr>
    </w:pPr>
    <w:r w:rsidRPr="007935D5">
      <w:rPr>
        <w:b/>
        <w:sz w:val="20"/>
      </w:rPr>
      <w:t xml:space="preserve">Page </w:t>
    </w:r>
    <w:r>
      <w:rPr>
        <w:b/>
        <w:sz w:val="20"/>
      </w:rPr>
      <w:fldChar w:fldCharType="begin"/>
    </w:r>
    <w:r>
      <w:rPr>
        <w:b/>
        <w:sz w:val="20"/>
      </w:rPr>
      <w:instrText xml:space="preserve"> PAGE   \* MERGEFORMAT </w:instrText>
    </w:r>
    <w:r>
      <w:rPr>
        <w:b/>
        <w:sz w:val="20"/>
      </w:rPr>
      <w:fldChar w:fldCharType="separate"/>
    </w:r>
    <w:r w:rsidR="00414455">
      <w:rPr>
        <w:b/>
        <w:noProof/>
        <w:sz w:val="20"/>
      </w:rPr>
      <w:t>2</w:t>
    </w:r>
    <w:r>
      <w:rPr>
        <w:b/>
        <w:sz w:val="20"/>
      </w:rPr>
      <w:fldChar w:fldCharType="end"/>
    </w:r>
    <w:r w:rsidRPr="007935D5">
      <w:rPr>
        <w:b/>
        <w:sz w:val="20"/>
      </w:rPr>
      <w:t xml:space="preserve"> of </w:t>
    </w:r>
    <w:r>
      <w:rPr>
        <w:b/>
        <w:sz w:val="20"/>
      </w:rPr>
      <w:fldChar w:fldCharType="begin"/>
    </w:r>
    <w:r>
      <w:rPr>
        <w:b/>
        <w:sz w:val="20"/>
      </w:rPr>
      <w:instrText xml:space="preserve"> NUMPAGES   \* MERGEFORMAT </w:instrText>
    </w:r>
    <w:r>
      <w:rPr>
        <w:b/>
        <w:sz w:val="20"/>
      </w:rPr>
      <w:fldChar w:fldCharType="separate"/>
    </w:r>
    <w:r w:rsidR="00414455">
      <w:rPr>
        <w:b/>
        <w:noProof/>
        <w:sz w:val="20"/>
      </w:rPr>
      <w:t>2</w:t>
    </w:r>
    <w:r>
      <w:rPr>
        <w:b/>
        <w:sz w:val="20"/>
      </w:rPr>
      <w:fldChar w:fldCharType="end"/>
    </w:r>
  </w:p>
  <w:p w14:paraId="6240304C" w14:textId="77777777" w:rsidR="00D85F2E" w:rsidRDefault="00D85F2E" w:rsidP="00D85F2E">
    <w:pPr>
      <w:pStyle w:val="Header"/>
      <w:jc w:val="right"/>
      <w:rPr>
        <w:b/>
        <w:sz w:val="20"/>
      </w:rPr>
    </w:pPr>
  </w:p>
  <w:p w14:paraId="5389CA85" w14:textId="77777777" w:rsidR="00E13957" w:rsidRPr="00D85F2E" w:rsidRDefault="00E13957" w:rsidP="00D85F2E">
    <w:pPr>
      <w:pStyle w:val="Header"/>
      <w:jc w:val="righ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20BE" w14:textId="3A30E57C" w:rsidR="0068285F" w:rsidRPr="00C97D77" w:rsidRDefault="0068285F" w:rsidP="0068285F">
    <w:pPr>
      <w:pStyle w:val="Header"/>
      <w:jc w:val="right"/>
      <w:rPr>
        <w:b/>
        <w:sz w:val="20"/>
      </w:rPr>
    </w:pPr>
    <w:r w:rsidRPr="00624E6E">
      <w:rPr>
        <w:b/>
        <w:noProof/>
        <w:sz w:val="20"/>
      </w:rPr>
      <mc:AlternateContent>
        <mc:Choice Requires="wps">
          <w:drawing>
            <wp:anchor distT="0" distB="0" distL="114300" distR="114300" simplePos="0" relativeHeight="251612672" behindDoc="0" locked="0" layoutInCell="1" allowOverlap="1" wp14:anchorId="270C95A0" wp14:editId="00E095A0">
              <wp:simplePos x="0" y="0"/>
              <wp:positionH relativeFrom="column">
                <wp:posOffset>1905000</wp:posOffset>
              </wp:positionH>
              <wp:positionV relativeFrom="paragraph">
                <wp:posOffset>117764</wp:posOffset>
              </wp:positionV>
              <wp:extent cx="1267691" cy="1257300"/>
              <wp:effectExtent l="0" t="0" r="889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691"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00B39" w14:textId="77777777" w:rsidR="0068285F" w:rsidRDefault="0068285F" w:rsidP="0068285F">
                          <w:pPr>
                            <w:rPr>
                              <w:rFonts w:ascii="Arial Narrow" w:hAnsi="Arial Narrow"/>
                              <w:sz w:val="32"/>
                              <w:szCs w:val="32"/>
                            </w:rPr>
                          </w:pPr>
                          <w:r w:rsidRPr="001731CB">
                            <w:rPr>
                              <w:rFonts w:ascii="Arial Narrow" w:hAnsi="Arial Narrow"/>
                              <w:sz w:val="72"/>
                              <w:szCs w:val="72"/>
                            </w:rPr>
                            <w:t>Board</w:t>
                          </w:r>
                        </w:p>
                        <w:p w14:paraId="356B4FB1" w14:textId="77777777" w:rsidR="0068285F" w:rsidRDefault="0068285F" w:rsidP="0068285F">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C95A0" id="_x0000_t202" coordsize="21600,21600" o:spt="202" path="m,l,21600r21600,l21600,xe">
              <v:stroke joinstyle="miter"/>
              <v:path gradientshapeok="t" o:connecttype="rect"/>
            </v:shapetype>
            <v:shape id="Text Box 1" o:spid="_x0000_s1026" type="#_x0000_t202" style="position:absolute;left:0;text-align:left;margin-left:150pt;margin-top:9.25pt;width:99.8pt;height:9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" stroked="f">
              <v:textbox>
                <w:txbxContent>
                  <w:p w14:paraId="10700B39" w14:textId="77777777" w:rsidR="0068285F" w:rsidRDefault="0068285F" w:rsidP="0068285F">
                    <w:pPr>
                      <w:rPr>
                        <w:rFonts w:ascii="Arial Narrow" w:hAnsi="Arial Narrow"/>
                        <w:sz w:val="32"/>
                        <w:szCs w:val="32"/>
                      </w:rPr>
                    </w:pPr>
                    <w:r w:rsidRPr="001731CB">
                      <w:rPr>
                        <w:rFonts w:ascii="Arial Narrow" w:hAnsi="Arial Narrow"/>
                        <w:sz w:val="72"/>
                        <w:szCs w:val="72"/>
                      </w:rPr>
                      <w:t>Board</w:t>
                    </w:r>
                  </w:p>
                  <w:p w14:paraId="356B4FB1" w14:textId="77777777" w:rsidR="0068285F" w:rsidRDefault="0068285F" w:rsidP="0068285F">
                    <w:pPr>
                      <w:rPr>
                        <w:rFonts w:ascii="Arial Narrow" w:hAnsi="Arial Narrow"/>
                        <w:sz w:val="72"/>
                        <w:szCs w:val="72"/>
                      </w:rPr>
                    </w:pPr>
                    <w:r>
                      <w:rPr>
                        <w:rFonts w:ascii="Arial Narrow" w:hAnsi="Arial Narrow"/>
                        <w:sz w:val="72"/>
                        <w:szCs w:val="72"/>
                      </w:rPr>
                      <w:t>Policy</w:t>
                    </w:r>
                  </w:p>
                </w:txbxContent>
              </v:textbox>
            </v:shape>
          </w:pict>
        </mc:Fallback>
      </mc:AlternateContent>
    </w:r>
    <w:r w:rsidRPr="00624E6E">
      <w:rPr>
        <w:b/>
        <w:noProof/>
        <w:sz w:val="20"/>
      </w:rPr>
      <mc:AlternateContent>
        <mc:Choice Requires="wps">
          <w:drawing>
            <wp:anchor distT="0" distB="0" distL="114300" distR="114300" simplePos="0" relativeHeight="251701760" behindDoc="0" locked="0" layoutInCell="1" allowOverlap="1" wp14:anchorId="0BBB256F" wp14:editId="2597C5FA">
              <wp:simplePos x="0" y="0"/>
              <wp:positionH relativeFrom="column">
                <wp:posOffset>-95250</wp:posOffset>
              </wp:positionH>
              <wp:positionV relativeFrom="paragraph">
                <wp:posOffset>-66675</wp:posOffset>
              </wp:positionV>
              <wp:extent cx="1741805" cy="103314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474C5" w14:textId="77777777" w:rsidR="0068285F" w:rsidRDefault="0068285F" w:rsidP="0068285F">
                          <w:r>
                            <w:rPr>
                              <w:noProof/>
                            </w:rPr>
                            <w:drawing>
                              <wp:inline distT="0" distB="0" distL="0" distR="0" wp14:anchorId="722EAB8E" wp14:editId="037857CE">
                                <wp:extent cx="1559560" cy="941070"/>
                                <wp:effectExtent l="0" t="0" r="2540" b="0"/>
                                <wp:docPr id="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9410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B256F" id="Text Box 4" o:spid="_x0000_s1028" type="#_x0000_t202" style="position:absolute;left:0;text-align:left;margin-left:-7.5pt;margin-top:-5.25pt;width:137.15pt;height:81.3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" stroked="f">
              <v:textbox style="mso-fit-shape-to-text:t">
                <w:txbxContent>
                  <w:p w14:paraId="6A3474C5" w14:textId="77777777" w:rsidR="0068285F" w:rsidRDefault="0068285F" w:rsidP="0068285F">
                    <w:r>
                      <w:rPr>
                        <w:noProof/>
                      </w:rPr>
                      <w:drawing>
                        <wp:inline distT="0" distB="0" distL="0" distR="0" wp14:anchorId="722EAB8E" wp14:editId="037857CE">
                          <wp:extent cx="1559560" cy="941070"/>
                          <wp:effectExtent l="0" t="0" r="2540" b="0"/>
                          <wp:docPr id="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941070"/>
                                  </a:xfrm>
                                  <a:prstGeom prst="rect">
                                    <a:avLst/>
                                  </a:prstGeom>
                                  <a:noFill/>
                                  <a:ln>
                                    <a:noFill/>
                                  </a:ln>
                                </pic:spPr>
                              </pic:pic>
                            </a:graphicData>
                          </a:graphic>
                        </wp:inline>
                      </w:drawing>
                    </w:r>
                  </w:p>
                </w:txbxContent>
              </v:textbox>
            </v:shape>
          </w:pict>
        </mc:Fallback>
      </mc:AlternateContent>
    </w:r>
    <w:r w:rsidRPr="00624E6E">
      <w:rPr>
        <w:noProof/>
        <w:sz w:val="20"/>
      </w:rPr>
      <mc:AlternateContent>
        <mc:Choice Requires="wps">
          <w:drawing>
            <wp:anchor distT="0" distB="0" distL="114300" distR="114300" simplePos="0" relativeHeight="251672064" behindDoc="0" locked="0" layoutInCell="1" allowOverlap="1" wp14:anchorId="4A92D991" wp14:editId="7EB17008">
              <wp:simplePos x="0" y="0"/>
              <wp:positionH relativeFrom="column">
                <wp:posOffset>1828800</wp:posOffset>
              </wp:positionH>
              <wp:positionV relativeFrom="paragraph">
                <wp:posOffset>-38100</wp:posOffset>
              </wp:positionV>
              <wp:extent cx="0" cy="1581785"/>
              <wp:effectExtent l="19050" t="19050" r="19050" b="279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09571" id="Line 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" strokeweight="3pt"/>
          </w:pict>
        </mc:Fallback>
      </mc:AlternateContent>
    </w:r>
    <w:r w:rsidR="00A779B2">
      <w:rPr>
        <w:b/>
        <w:sz w:val="20"/>
      </w:rPr>
      <w:t>6</w:t>
    </w:r>
    <w:r w:rsidR="009B2A7F" w:rsidRPr="00624E6E">
      <w:rPr>
        <w:b/>
        <w:sz w:val="20"/>
      </w:rPr>
      <w:t>221</w:t>
    </w:r>
  </w:p>
  <w:p w14:paraId="60D20585" w14:textId="77777777" w:rsidR="0068285F" w:rsidRPr="00C97D77" w:rsidRDefault="0068285F" w:rsidP="0068285F">
    <w:pPr>
      <w:pStyle w:val="Header"/>
      <w:jc w:val="right"/>
      <w:rPr>
        <w:b/>
        <w:sz w:val="20"/>
      </w:rPr>
    </w:pPr>
    <w:r w:rsidRPr="00C97D77">
      <w:rPr>
        <w:b/>
        <w:sz w:val="20"/>
      </w:rPr>
      <w:t xml:space="preserve">Page </w:t>
    </w:r>
    <w:r w:rsidRPr="00C97D77">
      <w:rPr>
        <w:rStyle w:val="PageNumber"/>
        <w:b/>
        <w:sz w:val="20"/>
      </w:rPr>
      <w:fldChar w:fldCharType="begin"/>
    </w:r>
    <w:r w:rsidRPr="00C97D77">
      <w:rPr>
        <w:rStyle w:val="PageNumber"/>
        <w:b/>
        <w:sz w:val="20"/>
      </w:rPr>
      <w:instrText xml:space="preserve"> PAGE </w:instrText>
    </w:r>
    <w:r w:rsidRPr="00C97D77">
      <w:rPr>
        <w:rStyle w:val="PageNumber"/>
        <w:b/>
        <w:sz w:val="20"/>
      </w:rPr>
      <w:fldChar w:fldCharType="separate"/>
    </w:r>
    <w:r w:rsidR="00414455">
      <w:rPr>
        <w:rStyle w:val="PageNumber"/>
        <w:b/>
        <w:noProof/>
        <w:sz w:val="20"/>
      </w:rPr>
      <w:t>1</w:t>
    </w:r>
    <w:r w:rsidRPr="00C97D77">
      <w:rPr>
        <w:rStyle w:val="PageNumber"/>
        <w:b/>
        <w:sz w:val="20"/>
      </w:rPr>
      <w:fldChar w:fldCharType="end"/>
    </w:r>
    <w:r w:rsidRPr="00C97D77">
      <w:rPr>
        <w:b/>
        <w:sz w:val="20"/>
      </w:rPr>
      <w:t xml:space="preserve"> of </w:t>
    </w:r>
    <w:r w:rsidRPr="00C97D77">
      <w:rPr>
        <w:rStyle w:val="PageNumber"/>
        <w:b/>
        <w:sz w:val="20"/>
      </w:rPr>
      <w:fldChar w:fldCharType="begin"/>
    </w:r>
    <w:r w:rsidRPr="00C97D77">
      <w:rPr>
        <w:rStyle w:val="PageNumber"/>
        <w:b/>
        <w:sz w:val="20"/>
      </w:rPr>
      <w:instrText xml:space="preserve"> NUMPAGES </w:instrText>
    </w:r>
    <w:r w:rsidRPr="00C97D77">
      <w:rPr>
        <w:rStyle w:val="PageNumber"/>
        <w:b/>
        <w:sz w:val="20"/>
      </w:rPr>
      <w:fldChar w:fldCharType="separate"/>
    </w:r>
    <w:r w:rsidR="00414455">
      <w:rPr>
        <w:rStyle w:val="PageNumber"/>
        <w:b/>
        <w:noProof/>
        <w:sz w:val="20"/>
      </w:rPr>
      <w:t>2</w:t>
    </w:r>
    <w:r w:rsidRPr="00C97D77">
      <w:rPr>
        <w:rStyle w:val="PageNumber"/>
        <w:b/>
        <w:sz w:val="20"/>
      </w:rPr>
      <w:fldChar w:fldCharType="end"/>
    </w:r>
  </w:p>
  <w:p w14:paraId="742A99C1" w14:textId="77777777" w:rsidR="0068285F" w:rsidRDefault="0068285F" w:rsidP="0068285F">
    <w:pPr>
      <w:pStyle w:val="Header"/>
      <w:jc w:val="right"/>
      <w:rPr>
        <w:b/>
      </w:rPr>
    </w:pPr>
  </w:p>
  <w:p w14:paraId="2159642C" w14:textId="77777777" w:rsidR="0068285F" w:rsidRDefault="0068285F" w:rsidP="0068285F">
    <w:pPr>
      <w:pStyle w:val="Header"/>
      <w:jc w:val="right"/>
      <w:rPr>
        <w:b/>
      </w:rPr>
    </w:pPr>
  </w:p>
  <w:p w14:paraId="00DCD5F6" w14:textId="77777777" w:rsidR="00CE0F87" w:rsidRDefault="00CE0F87" w:rsidP="0068285F">
    <w:pPr>
      <w:pStyle w:val="Header"/>
      <w:jc w:val="right"/>
      <w:rPr>
        <w:b/>
        <w:sz w:val="24"/>
      </w:rPr>
    </w:pPr>
  </w:p>
  <w:p w14:paraId="2B41142D" w14:textId="55A6F39E" w:rsidR="00CE0F87" w:rsidRDefault="00CE0F87" w:rsidP="0068285F">
    <w:pPr>
      <w:pStyle w:val="Header"/>
      <w:jc w:val="right"/>
      <w:rPr>
        <w:b/>
        <w:sz w:val="24"/>
      </w:rPr>
    </w:pPr>
    <w:r w:rsidRPr="00CE0F87">
      <w:rPr>
        <w:b/>
        <w:sz w:val="24"/>
      </w:rPr>
      <w:t xml:space="preserve">Student Use of Internet-Enabled </w:t>
    </w:r>
  </w:p>
  <w:p w14:paraId="7D64A48D" w14:textId="4C9C465D" w:rsidR="0068285F" w:rsidRDefault="00CE0F87" w:rsidP="00CE0F87">
    <w:pPr>
      <w:pStyle w:val="Header"/>
      <w:jc w:val="right"/>
      <w:rPr>
        <w:b/>
        <w:sz w:val="24"/>
      </w:rPr>
    </w:pPr>
    <w:r w:rsidRPr="00CE0F87">
      <w:rPr>
        <w:b/>
        <w:sz w:val="24"/>
      </w:rPr>
      <w:t>Device</w:t>
    </w:r>
    <w:r>
      <w:rPr>
        <w:b/>
        <w:sz w:val="24"/>
      </w:rPr>
      <w:t xml:space="preserve">s </w:t>
    </w:r>
    <w:r w:rsidRPr="00CE0F87">
      <w:rPr>
        <w:b/>
        <w:sz w:val="24"/>
      </w:rPr>
      <w:t xml:space="preserve">During the </w:t>
    </w:r>
    <w:r w:rsidR="00E40983">
      <w:rPr>
        <w:b/>
        <w:sz w:val="24"/>
      </w:rPr>
      <w:t>I</w:t>
    </w:r>
    <w:r w:rsidR="00E40983" w:rsidRPr="00E40983">
      <w:rPr>
        <w:b/>
        <w:sz w:val="24"/>
      </w:rPr>
      <w:t>nstructional</w:t>
    </w:r>
    <w:r w:rsidRPr="00CE0F87">
      <w:rPr>
        <w:b/>
        <w:sz w:val="24"/>
      </w:rPr>
      <w:t xml:space="preserve"> Day</w:t>
    </w:r>
    <w:r w:rsidRPr="00CE0F87">
      <w:rPr>
        <w:b/>
        <w:sz w:val="24"/>
        <w:highlight w:val="yellow"/>
      </w:rPr>
      <w:t xml:space="preserve"> </w:t>
    </w:r>
  </w:p>
  <w:p w14:paraId="3C45966F" w14:textId="77777777" w:rsidR="0068285F" w:rsidRDefault="0068285F" w:rsidP="0068285F">
    <w:pPr>
      <w:pStyle w:val="Header"/>
      <w:rPr>
        <w:rFonts w:ascii="Arial Narrow" w:hAnsi="Arial Narrow"/>
        <w:b/>
        <w:sz w:val="16"/>
        <w:szCs w:val="16"/>
      </w:rPr>
    </w:pPr>
    <w:r>
      <w:rPr>
        <w:rFonts w:ascii="Arial Narrow" w:hAnsi="Arial Narrow"/>
        <w:b/>
        <w:sz w:val="16"/>
        <w:szCs w:val="16"/>
      </w:rPr>
      <w:t>First Supervisory District of Suffolk County</w:t>
    </w:r>
  </w:p>
  <w:p w14:paraId="54A900E8" w14:textId="77777777" w:rsidR="0068285F" w:rsidRDefault="0068285F" w:rsidP="0068285F">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7294A34A" w14:textId="77777777" w:rsidR="0068285F" w:rsidRDefault="0068285F" w:rsidP="0068285F">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4B493402" w14:textId="77777777" w:rsidR="0068285F" w:rsidRPr="008D1520" w:rsidRDefault="0068285F" w:rsidP="0068285F">
    <w:pPr>
      <w:pStyle w:val="Header"/>
      <w:rPr>
        <w:rFonts w:ascii="Arial Narrow" w:hAnsi="Arial Narrow"/>
        <w:sz w:val="10"/>
        <w:szCs w:val="16"/>
      </w:rPr>
    </w:pPr>
  </w:p>
  <w:p w14:paraId="525D20BE" w14:textId="77777777" w:rsidR="003C76BA" w:rsidRPr="0068285F" w:rsidRDefault="0068285F" w:rsidP="0068285F">
    <w:pPr>
      <w:pStyle w:val="Header"/>
      <w:rPr>
        <w:szCs w:val="16"/>
      </w:rPr>
    </w:pPr>
    <w:r>
      <w:rPr>
        <w:rFonts w:ascii="Arial Narrow" w:hAnsi="Arial Narrow"/>
        <w:noProof/>
        <w:sz w:val="16"/>
        <w:szCs w:val="16"/>
      </w:rPr>
      <mc:AlternateContent>
        <mc:Choice Requires="wps">
          <w:drawing>
            <wp:anchor distT="0" distB="0" distL="114300" distR="114300" simplePos="0" relativeHeight="251642368" behindDoc="0" locked="0" layoutInCell="1" allowOverlap="1" wp14:anchorId="7823D35F" wp14:editId="1170D615">
              <wp:simplePos x="0" y="0"/>
              <wp:positionH relativeFrom="column">
                <wp:posOffset>0</wp:posOffset>
              </wp:positionH>
              <wp:positionV relativeFrom="paragraph">
                <wp:posOffset>-2540</wp:posOffset>
              </wp:positionV>
              <wp:extent cx="5943600" cy="0"/>
              <wp:effectExtent l="19050" t="26035" r="19050" b="215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1079"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5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0766877"/>
    <w:multiLevelType w:val="hybridMultilevel"/>
    <w:tmpl w:val="A18E3A48"/>
    <w:lvl w:ilvl="0" w:tplc="E5464E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A7E41EF"/>
    <w:multiLevelType w:val="hybridMultilevel"/>
    <w:tmpl w:val="641CFC82"/>
    <w:lvl w:ilvl="0" w:tplc="32B483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0373B"/>
    <w:multiLevelType w:val="multilevel"/>
    <w:tmpl w:val="7BA4A820"/>
    <w:styleLink w:val="NumberingforPoliciesRegs"/>
    <w:lvl w:ilvl="0">
      <w:start w:val="1"/>
      <w:numFmt w:val="decimal"/>
      <w:lvlText w:val="%1."/>
      <w:lvlJc w:val="right"/>
      <w:pPr>
        <w:tabs>
          <w:tab w:val="num" w:pos="720"/>
        </w:tabs>
        <w:ind w:left="720" w:hanging="216"/>
      </w:pPr>
      <w:rPr>
        <w:rFonts w:hint="default"/>
        <w:b w:val="0"/>
        <w:sz w:val="22"/>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440"/>
        </w:tabs>
        <w:ind w:left="1440" w:hanging="216"/>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4E50115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F0B6CD4"/>
    <w:multiLevelType w:val="hybridMultilevel"/>
    <w:tmpl w:val="87F660D2"/>
    <w:lvl w:ilvl="0" w:tplc="7C08A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3"/>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hFt2Iu8vKBzURocV2mT79vOrEJg9De7conHVf030dZlTzGHoKgy3oy78oHGar9O1hnqENU5dIglS57IRP1MtA==" w:salt="GaL+BtI/Ll5S8YZ7EFEjQg=="/>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BA"/>
    <w:rsid w:val="00001173"/>
    <w:rsid w:val="0001316D"/>
    <w:rsid w:val="00014EB5"/>
    <w:rsid w:val="00020B3F"/>
    <w:rsid w:val="00026961"/>
    <w:rsid w:val="0005280E"/>
    <w:rsid w:val="0005322E"/>
    <w:rsid w:val="00065F7B"/>
    <w:rsid w:val="00074A99"/>
    <w:rsid w:val="00074B5A"/>
    <w:rsid w:val="000768AD"/>
    <w:rsid w:val="00077092"/>
    <w:rsid w:val="00083116"/>
    <w:rsid w:val="0008454B"/>
    <w:rsid w:val="000A1183"/>
    <w:rsid w:val="000A1380"/>
    <w:rsid w:val="000A4AE9"/>
    <w:rsid w:val="000B158E"/>
    <w:rsid w:val="000B3F28"/>
    <w:rsid w:val="000B4360"/>
    <w:rsid w:val="000B5EA4"/>
    <w:rsid w:val="000B7640"/>
    <w:rsid w:val="000C179C"/>
    <w:rsid w:val="000C442E"/>
    <w:rsid w:val="000C5D17"/>
    <w:rsid w:val="000E37DD"/>
    <w:rsid w:val="000F3743"/>
    <w:rsid w:val="000F6F6F"/>
    <w:rsid w:val="00114588"/>
    <w:rsid w:val="00115A77"/>
    <w:rsid w:val="00120504"/>
    <w:rsid w:val="00125819"/>
    <w:rsid w:val="00125AC8"/>
    <w:rsid w:val="0013008B"/>
    <w:rsid w:val="00130D06"/>
    <w:rsid w:val="00130D29"/>
    <w:rsid w:val="00133EA6"/>
    <w:rsid w:val="001407F1"/>
    <w:rsid w:val="0014137B"/>
    <w:rsid w:val="00154F34"/>
    <w:rsid w:val="001628DC"/>
    <w:rsid w:val="00163723"/>
    <w:rsid w:val="00164253"/>
    <w:rsid w:val="0016467D"/>
    <w:rsid w:val="001674C4"/>
    <w:rsid w:val="00167D31"/>
    <w:rsid w:val="00172F60"/>
    <w:rsid w:val="00182E50"/>
    <w:rsid w:val="00191EAC"/>
    <w:rsid w:val="00194283"/>
    <w:rsid w:val="001A75DF"/>
    <w:rsid w:val="001B1F4A"/>
    <w:rsid w:val="001B452F"/>
    <w:rsid w:val="001B6CA5"/>
    <w:rsid w:val="001C08EC"/>
    <w:rsid w:val="001C5667"/>
    <w:rsid w:val="001D00BB"/>
    <w:rsid w:val="001E3755"/>
    <w:rsid w:val="001E6278"/>
    <w:rsid w:val="001F1367"/>
    <w:rsid w:val="001F2765"/>
    <w:rsid w:val="001F47A4"/>
    <w:rsid w:val="001F53A9"/>
    <w:rsid w:val="002020E2"/>
    <w:rsid w:val="00206323"/>
    <w:rsid w:val="002222D7"/>
    <w:rsid w:val="002244A1"/>
    <w:rsid w:val="00227C6C"/>
    <w:rsid w:val="0023367B"/>
    <w:rsid w:val="00243C69"/>
    <w:rsid w:val="00255126"/>
    <w:rsid w:val="002575D0"/>
    <w:rsid w:val="00292698"/>
    <w:rsid w:val="002B1422"/>
    <w:rsid w:val="002B6A1A"/>
    <w:rsid w:val="002C0FE4"/>
    <w:rsid w:val="002C6D63"/>
    <w:rsid w:val="002C783E"/>
    <w:rsid w:val="002D1C8A"/>
    <w:rsid w:val="002F299A"/>
    <w:rsid w:val="002F5872"/>
    <w:rsid w:val="002F6DFD"/>
    <w:rsid w:val="002F76CA"/>
    <w:rsid w:val="0030213F"/>
    <w:rsid w:val="00315D43"/>
    <w:rsid w:val="00321A38"/>
    <w:rsid w:val="00324DEE"/>
    <w:rsid w:val="003265E2"/>
    <w:rsid w:val="00332B45"/>
    <w:rsid w:val="003344B6"/>
    <w:rsid w:val="00341BAC"/>
    <w:rsid w:val="0034752C"/>
    <w:rsid w:val="00352983"/>
    <w:rsid w:val="00354097"/>
    <w:rsid w:val="0036261F"/>
    <w:rsid w:val="00380AE3"/>
    <w:rsid w:val="00380C65"/>
    <w:rsid w:val="003818F3"/>
    <w:rsid w:val="00382C47"/>
    <w:rsid w:val="0038470E"/>
    <w:rsid w:val="00395473"/>
    <w:rsid w:val="00396AD5"/>
    <w:rsid w:val="003A18C3"/>
    <w:rsid w:val="003B1310"/>
    <w:rsid w:val="003B6BD1"/>
    <w:rsid w:val="003C76BA"/>
    <w:rsid w:val="003D0C80"/>
    <w:rsid w:val="003E5763"/>
    <w:rsid w:val="0040551F"/>
    <w:rsid w:val="004138D2"/>
    <w:rsid w:val="00414455"/>
    <w:rsid w:val="00433942"/>
    <w:rsid w:val="004346C0"/>
    <w:rsid w:val="00454EDE"/>
    <w:rsid w:val="0045546B"/>
    <w:rsid w:val="00472892"/>
    <w:rsid w:val="00482BED"/>
    <w:rsid w:val="00482F47"/>
    <w:rsid w:val="00495E62"/>
    <w:rsid w:val="004A4A54"/>
    <w:rsid w:val="004A653D"/>
    <w:rsid w:val="004B3C3B"/>
    <w:rsid w:val="004C1D41"/>
    <w:rsid w:val="004C3916"/>
    <w:rsid w:val="004C4919"/>
    <w:rsid w:val="004D7C76"/>
    <w:rsid w:val="004E1E01"/>
    <w:rsid w:val="004E4E80"/>
    <w:rsid w:val="004E7A2D"/>
    <w:rsid w:val="004F1C3E"/>
    <w:rsid w:val="004F25D2"/>
    <w:rsid w:val="004F2B2A"/>
    <w:rsid w:val="00506DF5"/>
    <w:rsid w:val="00516F76"/>
    <w:rsid w:val="00517016"/>
    <w:rsid w:val="00524195"/>
    <w:rsid w:val="00526CBC"/>
    <w:rsid w:val="00527E94"/>
    <w:rsid w:val="00537A94"/>
    <w:rsid w:val="0055500E"/>
    <w:rsid w:val="0055614A"/>
    <w:rsid w:val="0055674D"/>
    <w:rsid w:val="00557831"/>
    <w:rsid w:val="0057133C"/>
    <w:rsid w:val="0057677A"/>
    <w:rsid w:val="00582F1E"/>
    <w:rsid w:val="00595EAA"/>
    <w:rsid w:val="005A33A4"/>
    <w:rsid w:val="005B03E0"/>
    <w:rsid w:val="005B1598"/>
    <w:rsid w:val="005D3D5B"/>
    <w:rsid w:val="005E313B"/>
    <w:rsid w:val="00624E6E"/>
    <w:rsid w:val="00635C5F"/>
    <w:rsid w:val="006407DB"/>
    <w:rsid w:val="006648E8"/>
    <w:rsid w:val="00667759"/>
    <w:rsid w:val="00677ADE"/>
    <w:rsid w:val="0068285F"/>
    <w:rsid w:val="0068355E"/>
    <w:rsid w:val="00691E2F"/>
    <w:rsid w:val="00696F86"/>
    <w:rsid w:val="00697E61"/>
    <w:rsid w:val="006A571D"/>
    <w:rsid w:val="006A716E"/>
    <w:rsid w:val="006B0180"/>
    <w:rsid w:val="006B14E1"/>
    <w:rsid w:val="006C2A19"/>
    <w:rsid w:val="006C4DD7"/>
    <w:rsid w:val="006C6293"/>
    <w:rsid w:val="006D01E2"/>
    <w:rsid w:val="006D3800"/>
    <w:rsid w:val="006D647F"/>
    <w:rsid w:val="006E6830"/>
    <w:rsid w:val="0070023C"/>
    <w:rsid w:val="00703F15"/>
    <w:rsid w:val="00710A2A"/>
    <w:rsid w:val="00710F11"/>
    <w:rsid w:val="0072684C"/>
    <w:rsid w:val="00727323"/>
    <w:rsid w:val="00737A21"/>
    <w:rsid w:val="00745F6F"/>
    <w:rsid w:val="00746375"/>
    <w:rsid w:val="00746CCD"/>
    <w:rsid w:val="007501A1"/>
    <w:rsid w:val="00752B4B"/>
    <w:rsid w:val="00760F57"/>
    <w:rsid w:val="0076345E"/>
    <w:rsid w:val="007661C0"/>
    <w:rsid w:val="00767A65"/>
    <w:rsid w:val="00767FBF"/>
    <w:rsid w:val="00775B08"/>
    <w:rsid w:val="007867D6"/>
    <w:rsid w:val="007935D5"/>
    <w:rsid w:val="00793EA5"/>
    <w:rsid w:val="00795A2D"/>
    <w:rsid w:val="007C123D"/>
    <w:rsid w:val="007C3FEB"/>
    <w:rsid w:val="007C4995"/>
    <w:rsid w:val="007E4C67"/>
    <w:rsid w:val="007F15F6"/>
    <w:rsid w:val="007F4090"/>
    <w:rsid w:val="00806B18"/>
    <w:rsid w:val="00813B23"/>
    <w:rsid w:val="00815230"/>
    <w:rsid w:val="00824F95"/>
    <w:rsid w:val="00827E8E"/>
    <w:rsid w:val="0084749C"/>
    <w:rsid w:val="00850D61"/>
    <w:rsid w:val="00851091"/>
    <w:rsid w:val="00854F8C"/>
    <w:rsid w:val="008562E6"/>
    <w:rsid w:val="00860ACB"/>
    <w:rsid w:val="008616C4"/>
    <w:rsid w:val="00866228"/>
    <w:rsid w:val="00873697"/>
    <w:rsid w:val="00882085"/>
    <w:rsid w:val="008928BC"/>
    <w:rsid w:val="00897F8E"/>
    <w:rsid w:val="008A2C18"/>
    <w:rsid w:val="008A49F5"/>
    <w:rsid w:val="008A6A6E"/>
    <w:rsid w:val="008D00C9"/>
    <w:rsid w:val="008D10F0"/>
    <w:rsid w:val="008D1941"/>
    <w:rsid w:val="008E288C"/>
    <w:rsid w:val="008E4A53"/>
    <w:rsid w:val="008F19E4"/>
    <w:rsid w:val="008F560D"/>
    <w:rsid w:val="00901597"/>
    <w:rsid w:val="009248A0"/>
    <w:rsid w:val="009259B5"/>
    <w:rsid w:val="009373F7"/>
    <w:rsid w:val="0094196C"/>
    <w:rsid w:val="009517FE"/>
    <w:rsid w:val="00957C0F"/>
    <w:rsid w:val="009769AB"/>
    <w:rsid w:val="009803ED"/>
    <w:rsid w:val="009815C5"/>
    <w:rsid w:val="00986DD3"/>
    <w:rsid w:val="009A2213"/>
    <w:rsid w:val="009A75E2"/>
    <w:rsid w:val="009B2A7F"/>
    <w:rsid w:val="009B5718"/>
    <w:rsid w:val="009B75C7"/>
    <w:rsid w:val="009B78F9"/>
    <w:rsid w:val="009D0805"/>
    <w:rsid w:val="009D400F"/>
    <w:rsid w:val="009D6490"/>
    <w:rsid w:val="009E3587"/>
    <w:rsid w:val="009F095A"/>
    <w:rsid w:val="009F6779"/>
    <w:rsid w:val="009F7AAF"/>
    <w:rsid w:val="00A12465"/>
    <w:rsid w:val="00A17DC6"/>
    <w:rsid w:val="00A3574A"/>
    <w:rsid w:val="00A4482C"/>
    <w:rsid w:val="00A44BBC"/>
    <w:rsid w:val="00A50A74"/>
    <w:rsid w:val="00A56FC6"/>
    <w:rsid w:val="00A60666"/>
    <w:rsid w:val="00A61500"/>
    <w:rsid w:val="00A61AE7"/>
    <w:rsid w:val="00A64883"/>
    <w:rsid w:val="00A7340C"/>
    <w:rsid w:val="00A73787"/>
    <w:rsid w:val="00A74857"/>
    <w:rsid w:val="00A74BA3"/>
    <w:rsid w:val="00A779B2"/>
    <w:rsid w:val="00A85AF8"/>
    <w:rsid w:val="00A86F61"/>
    <w:rsid w:val="00A926D8"/>
    <w:rsid w:val="00A9335F"/>
    <w:rsid w:val="00A95D35"/>
    <w:rsid w:val="00AB6884"/>
    <w:rsid w:val="00AD39F1"/>
    <w:rsid w:val="00AD3D7F"/>
    <w:rsid w:val="00AD5A61"/>
    <w:rsid w:val="00AE0604"/>
    <w:rsid w:val="00AE2E53"/>
    <w:rsid w:val="00AE5947"/>
    <w:rsid w:val="00B1030C"/>
    <w:rsid w:val="00B14623"/>
    <w:rsid w:val="00B22B0E"/>
    <w:rsid w:val="00B25A7B"/>
    <w:rsid w:val="00B30DA9"/>
    <w:rsid w:val="00B427CC"/>
    <w:rsid w:val="00B42E57"/>
    <w:rsid w:val="00B52A66"/>
    <w:rsid w:val="00B53366"/>
    <w:rsid w:val="00B6022F"/>
    <w:rsid w:val="00B624CC"/>
    <w:rsid w:val="00B70F8E"/>
    <w:rsid w:val="00B7247E"/>
    <w:rsid w:val="00B935FF"/>
    <w:rsid w:val="00B9636A"/>
    <w:rsid w:val="00B964BE"/>
    <w:rsid w:val="00BA0740"/>
    <w:rsid w:val="00BA52D9"/>
    <w:rsid w:val="00BB2BA8"/>
    <w:rsid w:val="00BB720B"/>
    <w:rsid w:val="00BC6305"/>
    <w:rsid w:val="00BD321A"/>
    <w:rsid w:val="00BD7FF8"/>
    <w:rsid w:val="00BE5BBD"/>
    <w:rsid w:val="00BF1CA7"/>
    <w:rsid w:val="00BF1E72"/>
    <w:rsid w:val="00C03899"/>
    <w:rsid w:val="00C15907"/>
    <w:rsid w:val="00C16B64"/>
    <w:rsid w:val="00C26519"/>
    <w:rsid w:val="00C31240"/>
    <w:rsid w:val="00C3150B"/>
    <w:rsid w:val="00C3216E"/>
    <w:rsid w:val="00C47847"/>
    <w:rsid w:val="00C52F75"/>
    <w:rsid w:val="00C53823"/>
    <w:rsid w:val="00C67345"/>
    <w:rsid w:val="00C7043D"/>
    <w:rsid w:val="00C72EF2"/>
    <w:rsid w:val="00C86805"/>
    <w:rsid w:val="00C90D50"/>
    <w:rsid w:val="00C90F75"/>
    <w:rsid w:val="00C92054"/>
    <w:rsid w:val="00C9293D"/>
    <w:rsid w:val="00C9459B"/>
    <w:rsid w:val="00C948F6"/>
    <w:rsid w:val="00CA148F"/>
    <w:rsid w:val="00CA22DA"/>
    <w:rsid w:val="00CB31B1"/>
    <w:rsid w:val="00CC283F"/>
    <w:rsid w:val="00CC7BB9"/>
    <w:rsid w:val="00CD0F55"/>
    <w:rsid w:val="00CE0F87"/>
    <w:rsid w:val="00CF48B7"/>
    <w:rsid w:val="00CF7117"/>
    <w:rsid w:val="00D03362"/>
    <w:rsid w:val="00D0570A"/>
    <w:rsid w:val="00D148D6"/>
    <w:rsid w:val="00D1747B"/>
    <w:rsid w:val="00D26E85"/>
    <w:rsid w:val="00D343C0"/>
    <w:rsid w:val="00D3548F"/>
    <w:rsid w:val="00D42F73"/>
    <w:rsid w:val="00D640CC"/>
    <w:rsid w:val="00D70390"/>
    <w:rsid w:val="00D70C33"/>
    <w:rsid w:val="00D7397C"/>
    <w:rsid w:val="00D85F2E"/>
    <w:rsid w:val="00D93232"/>
    <w:rsid w:val="00D934F6"/>
    <w:rsid w:val="00DA0C5A"/>
    <w:rsid w:val="00DA0D7A"/>
    <w:rsid w:val="00DC2D15"/>
    <w:rsid w:val="00DC2D7B"/>
    <w:rsid w:val="00DC7933"/>
    <w:rsid w:val="00DD2F97"/>
    <w:rsid w:val="00DD7AE7"/>
    <w:rsid w:val="00DE04AE"/>
    <w:rsid w:val="00DF7A1A"/>
    <w:rsid w:val="00E06C4B"/>
    <w:rsid w:val="00E12667"/>
    <w:rsid w:val="00E13957"/>
    <w:rsid w:val="00E25877"/>
    <w:rsid w:val="00E26C6F"/>
    <w:rsid w:val="00E3086D"/>
    <w:rsid w:val="00E31F67"/>
    <w:rsid w:val="00E40983"/>
    <w:rsid w:val="00E4241D"/>
    <w:rsid w:val="00E53867"/>
    <w:rsid w:val="00E63282"/>
    <w:rsid w:val="00E63FC9"/>
    <w:rsid w:val="00E64D0E"/>
    <w:rsid w:val="00E71E3C"/>
    <w:rsid w:val="00E85F3B"/>
    <w:rsid w:val="00E935D5"/>
    <w:rsid w:val="00E975FD"/>
    <w:rsid w:val="00EB08B6"/>
    <w:rsid w:val="00EC4434"/>
    <w:rsid w:val="00EC5BDA"/>
    <w:rsid w:val="00ED144B"/>
    <w:rsid w:val="00ED3759"/>
    <w:rsid w:val="00EE07FA"/>
    <w:rsid w:val="00EF2E90"/>
    <w:rsid w:val="00EF79EC"/>
    <w:rsid w:val="00F1065F"/>
    <w:rsid w:val="00F26571"/>
    <w:rsid w:val="00F3078A"/>
    <w:rsid w:val="00F40231"/>
    <w:rsid w:val="00F46244"/>
    <w:rsid w:val="00F56F8A"/>
    <w:rsid w:val="00F70D39"/>
    <w:rsid w:val="00F75995"/>
    <w:rsid w:val="00F80351"/>
    <w:rsid w:val="00F8052C"/>
    <w:rsid w:val="00FA1B5A"/>
    <w:rsid w:val="00FB1636"/>
    <w:rsid w:val="00FB5CB5"/>
    <w:rsid w:val="00FC004F"/>
    <w:rsid w:val="00FC3A72"/>
    <w:rsid w:val="00FC58AE"/>
    <w:rsid w:val="00FC7198"/>
    <w:rsid w:val="00FD7285"/>
    <w:rsid w:val="00FD77A8"/>
    <w:rsid w:val="00FE3782"/>
    <w:rsid w:val="00FE5FCB"/>
    <w:rsid w:val="00FF08D1"/>
    <w:rsid w:val="00FF3897"/>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33793"/>
    <o:shapelayout v:ext="edit">
      <o:idmap v:ext="edit" data="1"/>
    </o:shapelayout>
  </w:shapeDefaults>
  <w:decimalSymbol w:val="."/>
  <w:listSeparator w:val=","/>
  <w14:docId w14:val="6EF68936"/>
  <w15:docId w15:val="{FBFFB074-56A1-43F4-A769-7D74C6FC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6BA"/>
    <w:rPr>
      <w:rFonts w:ascii="Arial" w:hAnsi="Arial"/>
      <w:sz w:val="22"/>
    </w:rPr>
  </w:style>
  <w:style w:type="paragraph" w:styleId="Heading3">
    <w:name w:val="heading 3"/>
    <w:basedOn w:val="Normal"/>
    <w:next w:val="Normal"/>
    <w:qFormat/>
    <w:rsid w:val="00BB720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4C4919"/>
    <w:pPr>
      <w:numPr>
        <w:numId w:val="2"/>
      </w:numPr>
    </w:pPr>
  </w:style>
  <w:style w:type="numbering" w:customStyle="1" w:styleId="NumberingforPoliciesRegs">
    <w:name w:val="Numbering for Policies/Regs"/>
    <w:basedOn w:val="NoList"/>
    <w:rsid w:val="00806B18"/>
    <w:pPr>
      <w:numPr>
        <w:numId w:val="3"/>
      </w:numPr>
    </w:pPr>
  </w:style>
  <w:style w:type="paragraph" w:styleId="Header">
    <w:name w:val="header"/>
    <w:basedOn w:val="Normal"/>
    <w:rsid w:val="003C76BA"/>
    <w:pPr>
      <w:tabs>
        <w:tab w:val="center" w:pos="4320"/>
        <w:tab w:val="right" w:pos="8640"/>
      </w:tabs>
    </w:pPr>
  </w:style>
  <w:style w:type="paragraph" w:styleId="Footer">
    <w:name w:val="footer"/>
    <w:basedOn w:val="Normal"/>
    <w:rsid w:val="003C76BA"/>
    <w:pPr>
      <w:tabs>
        <w:tab w:val="center" w:pos="4320"/>
        <w:tab w:val="right" w:pos="8640"/>
      </w:tabs>
    </w:pPr>
  </w:style>
  <w:style w:type="character" w:styleId="PageNumber">
    <w:name w:val="page number"/>
    <w:basedOn w:val="DefaultParagraphFont"/>
    <w:rsid w:val="003C76BA"/>
  </w:style>
  <w:style w:type="character" w:styleId="CommentReference">
    <w:name w:val="annotation reference"/>
    <w:basedOn w:val="DefaultParagraphFont"/>
    <w:uiPriority w:val="99"/>
    <w:semiHidden/>
    <w:rsid w:val="003C76BA"/>
    <w:rPr>
      <w:sz w:val="16"/>
      <w:szCs w:val="16"/>
    </w:rPr>
  </w:style>
  <w:style w:type="paragraph" w:styleId="CommentText">
    <w:name w:val="annotation text"/>
    <w:basedOn w:val="Normal"/>
    <w:link w:val="CommentTextChar"/>
    <w:uiPriority w:val="99"/>
    <w:rsid w:val="003C76BA"/>
    <w:rPr>
      <w:sz w:val="20"/>
    </w:rPr>
  </w:style>
  <w:style w:type="paragraph" w:styleId="BalloonText">
    <w:name w:val="Balloon Text"/>
    <w:basedOn w:val="Normal"/>
    <w:semiHidden/>
    <w:rsid w:val="003C76BA"/>
    <w:rPr>
      <w:rFonts w:ascii="Tahoma" w:hAnsi="Tahoma" w:cs="Tahoma"/>
      <w:sz w:val="16"/>
      <w:szCs w:val="16"/>
    </w:rPr>
  </w:style>
  <w:style w:type="paragraph" w:styleId="CommentSubject">
    <w:name w:val="annotation subject"/>
    <w:basedOn w:val="CommentText"/>
    <w:next w:val="CommentText"/>
    <w:semiHidden/>
    <w:rsid w:val="0016467D"/>
    <w:rPr>
      <w:b/>
      <w:bCs/>
    </w:rPr>
  </w:style>
  <w:style w:type="paragraph" w:styleId="ListParagraph">
    <w:name w:val="List Paragraph"/>
    <w:basedOn w:val="Normal"/>
    <w:uiPriority w:val="34"/>
    <w:qFormat/>
    <w:rsid w:val="00E71E3C"/>
    <w:pPr>
      <w:ind w:left="720"/>
      <w:contextualSpacing/>
    </w:pPr>
  </w:style>
  <w:style w:type="paragraph" w:styleId="NoSpacing">
    <w:name w:val="No Spacing"/>
    <w:uiPriority w:val="1"/>
    <w:qFormat/>
    <w:rsid w:val="00CE0F87"/>
    <w:rPr>
      <w:rFonts w:asciiTheme="minorHAnsi" w:eastAsiaTheme="minorHAnsi" w:hAnsiTheme="minorHAnsi" w:cstheme="minorBidi"/>
      <w:kern w:val="2"/>
      <w:sz w:val="24"/>
      <w:szCs w:val="24"/>
      <w14:ligatures w14:val="standardContextual"/>
    </w:rPr>
  </w:style>
  <w:style w:type="character" w:customStyle="1" w:styleId="CommentTextChar">
    <w:name w:val="Comment Text Char"/>
    <w:basedOn w:val="DefaultParagraphFont"/>
    <w:link w:val="CommentText"/>
    <w:uiPriority w:val="99"/>
    <w:rsid w:val="000B158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5002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THIS IS A NEW POLICY</vt:lpstr>
    </vt:vector>
  </TitlesOfParts>
  <Company>ESBOCES</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NEW POLICY</dc:title>
  <dc:creator>ES</dc:creator>
  <cp:lastModifiedBy>Booker, Regina</cp:lastModifiedBy>
  <cp:revision>2</cp:revision>
  <cp:lastPrinted>2025-07-17T12:58:00Z</cp:lastPrinted>
  <dcterms:created xsi:type="dcterms:W3CDTF">2025-07-28T12:28:00Z</dcterms:created>
  <dcterms:modified xsi:type="dcterms:W3CDTF">2025-07-28T12:28:00Z</dcterms:modified>
</cp:coreProperties>
</file>